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8D6BAD" w14:textId="50EA1D97" w:rsidR="005560B8" w:rsidRPr="00D86BE7" w:rsidRDefault="005560B8" w:rsidP="00930C1C">
      <w:pPr>
        <w:pStyle w:val="Title"/>
        <w:pBdr>
          <w:bottom w:val="none" w:sz="0" w:space="0" w:color="auto"/>
        </w:pBdr>
        <w:spacing w:after="0"/>
        <w:ind w:firstLine="720"/>
        <w:rPr>
          <w:rFonts w:ascii="Source Sans Pro" w:hAnsi="Source Sans Pro"/>
          <w:color w:val="002E6D"/>
        </w:rPr>
      </w:pPr>
      <w:r w:rsidRPr="00D86BE7">
        <w:rPr>
          <w:rFonts w:ascii="Source Sans Pro" w:hAnsi="Source Sans Pro"/>
          <w:noProof/>
          <w:color w:val="002E6D"/>
          <w:sz w:val="72"/>
        </w:rPr>
        <w:drawing>
          <wp:anchor distT="0" distB="0" distL="114300" distR="114300" simplePos="0" relativeHeight="251659264" behindDoc="1" locked="0" layoutInCell="1" allowOverlap="1" wp14:anchorId="0CDD777A" wp14:editId="40A67287">
            <wp:simplePos x="0" y="0"/>
            <wp:positionH relativeFrom="column">
              <wp:posOffset>0</wp:posOffset>
            </wp:positionH>
            <wp:positionV relativeFrom="paragraph">
              <wp:posOffset>-28575</wp:posOffset>
            </wp:positionV>
            <wp:extent cx="2289810" cy="628650"/>
            <wp:effectExtent l="0" t="0" r="0" b="0"/>
            <wp:wrapTight wrapText="bothSides">
              <wp:wrapPolygon edited="0">
                <wp:start x="0" y="0"/>
                <wp:lineTo x="0" y="20945"/>
                <wp:lineTo x="21384" y="20945"/>
                <wp:lineTo x="2138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A-Hor-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89810" cy="628650"/>
                    </a:xfrm>
                    <a:prstGeom prst="rect">
                      <a:avLst/>
                    </a:prstGeom>
                  </pic:spPr>
                </pic:pic>
              </a:graphicData>
            </a:graphic>
            <wp14:sizeRelH relativeFrom="page">
              <wp14:pctWidth>0</wp14:pctWidth>
            </wp14:sizeRelH>
            <wp14:sizeRelV relativeFrom="page">
              <wp14:pctHeight>0</wp14:pctHeight>
            </wp14:sizeRelV>
          </wp:anchor>
        </w:drawing>
      </w:r>
      <w:r w:rsidR="008E20F6" w:rsidRPr="00D86BE7">
        <w:rPr>
          <w:rFonts w:ascii="Source Sans Pro" w:hAnsi="Source Sans Pro"/>
          <w:color w:val="002E6D"/>
          <w:sz w:val="72"/>
        </w:rPr>
        <w:t>NEWS RELEASE</w:t>
      </w:r>
    </w:p>
    <w:p w14:paraId="3D68931B" w14:textId="77777777" w:rsidR="005560B8" w:rsidRPr="00D86BE7" w:rsidRDefault="005560B8" w:rsidP="005560B8">
      <w:pPr>
        <w:spacing w:line="240" w:lineRule="auto"/>
        <w:rPr>
          <w:rFonts w:eastAsiaTheme="majorEastAsia" w:cstheme="majorBidi"/>
          <w:b/>
          <w:color w:val="1F497D" w:themeColor="text2"/>
          <w:spacing w:val="5"/>
          <w:kern w:val="28"/>
          <w:sz w:val="8"/>
          <w:szCs w:val="8"/>
        </w:rPr>
      </w:pPr>
      <w:r w:rsidRPr="00D86BE7">
        <w:rPr>
          <w:rFonts w:eastAsiaTheme="majorEastAsia" w:cstheme="majorBidi"/>
          <w:b/>
          <w:noProof/>
          <w:color w:val="1F497D" w:themeColor="text2"/>
          <w:spacing w:val="5"/>
          <w:kern w:val="28"/>
          <w:sz w:val="8"/>
          <w:szCs w:val="8"/>
        </w:rPr>
        <mc:AlternateContent>
          <mc:Choice Requires="wps">
            <w:drawing>
              <wp:anchor distT="0" distB="0" distL="114300" distR="114300" simplePos="0" relativeHeight="251660288" behindDoc="0" locked="0" layoutInCell="1" allowOverlap="1" wp14:anchorId="7420EE1F" wp14:editId="0FFF0D0E">
                <wp:simplePos x="0" y="0"/>
                <wp:positionH relativeFrom="column">
                  <wp:posOffset>-2377382</wp:posOffset>
                </wp:positionH>
                <wp:positionV relativeFrom="paragraph">
                  <wp:posOffset>113087</wp:posOffset>
                </wp:positionV>
                <wp:extent cx="60121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6012180" cy="0"/>
                        </a:xfrm>
                        <a:prstGeom prst="line">
                          <a:avLst/>
                        </a:prstGeom>
                        <a:ln>
                          <a:solidFill>
                            <a:srgbClr val="002E6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7.2pt,8.9pt" to="286.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" strokecolor="#002e6d"/>
            </w:pict>
          </mc:Fallback>
        </mc:AlternateContent>
      </w:r>
    </w:p>
    <w:p w14:paraId="6FE059AF" w14:textId="705D516F" w:rsidR="005560B8" w:rsidRPr="00D86BE7" w:rsidRDefault="00792727" w:rsidP="00194199">
      <w:pPr>
        <w:spacing w:after="0" w:line="240" w:lineRule="auto"/>
        <w:rPr>
          <w:rFonts w:eastAsiaTheme="majorEastAsia" w:cstheme="majorBidi"/>
          <w:b/>
          <w:color w:val="002E6D"/>
          <w:spacing w:val="5"/>
          <w:kern w:val="28"/>
          <w:sz w:val="40"/>
          <w:szCs w:val="52"/>
        </w:rPr>
      </w:pPr>
      <w:r w:rsidRPr="00D86BE7">
        <w:rPr>
          <w:rFonts w:eastAsiaTheme="majorEastAsia" w:cstheme="majorBidi"/>
          <w:b/>
          <w:color w:val="002E6D"/>
          <w:spacing w:val="5"/>
          <w:kern w:val="28"/>
          <w:sz w:val="40"/>
          <w:szCs w:val="52"/>
        </w:rPr>
        <w:t xml:space="preserve">Disaster Field Operations Center </w:t>
      </w:r>
      <w:r w:rsidR="00F53C45" w:rsidRPr="00D86BE7">
        <w:rPr>
          <w:rFonts w:eastAsiaTheme="majorEastAsia" w:cstheme="majorBidi"/>
          <w:b/>
          <w:color w:val="002E6D"/>
          <w:spacing w:val="5"/>
          <w:kern w:val="28"/>
          <w:sz w:val="40"/>
          <w:szCs w:val="52"/>
        </w:rPr>
        <w:t>West</w:t>
      </w:r>
      <w:r w:rsidR="005560B8" w:rsidRPr="00D86BE7">
        <w:rPr>
          <w:rFonts w:eastAsiaTheme="majorEastAsia" w:cstheme="majorBidi"/>
          <w:b/>
          <w:color w:val="002E6D"/>
          <w:spacing w:val="5"/>
          <w:kern w:val="28"/>
          <w:sz w:val="40"/>
          <w:szCs w:val="52"/>
        </w:rPr>
        <w:t xml:space="preserve"> </w:t>
      </w:r>
    </w:p>
    <w:p w14:paraId="37A00564" w14:textId="77777777" w:rsidR="005560B8" w:rsidRPr="00D86BE7" w:rsidRDefault="005560B8" w:rsidP="005560B8">
      <w:pPr>
        <w:spacing w:after="0" w:line="240" w:lineRule="auto"/>
        <w:rPr>
          <w:b/>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5616"/>
      </w:tblGrid>
      <w:tr w:rsidR="003223BC" w:rsidRPr="00D86BE7" w14:paraId="7338468D" w14:textId="77777777" w:rsidTr="006A2316">
        <w:tc>
          <w:tcPr>
            <w:tcW w:w="3960" w:type="dxa"/>
          </w:tcPr>
          <w:p w14:paraId="5D5104E0" w14:textId="2C5B6D5B" w:rsidR="003223BC" w:rsidRPr="00D86BE7" w:rsidRDefault="003223BC" w:rsidP="00A665F7">
            <w:pPr>
              <w:spacing w:after="0"/>
              <w:rPr>
                <w:b/>
                <w:sz w:val="24"/>
              </w:rPr>
            </w:pPr>
            <w:r w:rsidRPr="00D86BE7">
              <w:rPr>
                <w:b/>
                <w:sz w:val="24"/>
              </w:rPr>
              <w:t>Release Date:</w:t>
            </w:r>
            <w:r w:rsidRPr="00D86BE7">
              <w:rPr>
                <w:sz w:val="24"/>
              </w:rPr>
              <w:t xml:space="preserve">  </w:t>
            </w:r>
            <w:r w:rsidR="00D86BE7">
              <w:rPr>
                <w:sz w:val="24"/>
              </w:rPr>
              <w:t>Nov</w:t>
            </w:r>
            <w:r w:rsidR="00734F1A" w:rsidRPr="00D86BE7">
              <w:rPr>
                <w:sz w:val="24"/>
              </w:rPr>
              <w:t xml:space="preserve">. </w:t>
            </w:r>
            <w:r w:rsidR="002B5A43">
              <w:rPr>
                <w:sz w:val="24"/>
              </w:rPr>
              <w:t>20</w:t>
            </w:r>
            <w:r w:rsidR="00734F1A" w:rsidRPr="00D86BE7">
              <w:rPr>
                <w:sz w:val="24"/>
              </w:rPr>
              <w:t>, 2018</w:t>
            </w:r>
          </w:p>
        </w:tc>
        <w:tc>
          <w:tcPr>
            <w:tcW w:w="5616" w:type="dxa"/>
          </w:tcPr>
          <w:p w14:paraId="0834F8C5" w14:textId="77777777" w:rsidR="003223BC" w:rsidRPr="00D86BE7" w:rsidRDefault="003223BC" w:rsidP="006A2316">
            <w:pPr>
              <w:spacing w:after="0"/>
              <w:ind w:left="1008" w:hanging="1008"/>
              <w:rPr>
                <w:b/>
                <w:sz w:val="24"/>
              </w:rPr>
            </w:pPr>
            <w:r w:rsidRPr="00D86BE7">
              <w:rPr>
                <w:b/>
                <w:sz w:val="24"/>
              </w:rPr>
              <w:t>Contact:</w:t>
            </w:r>
            <w:r w:rsidRPr="00D86BE7">
              <w:rPr>
                <w:sz w:val="24"/>
              </w:rPr>
              <w:t xml:space="preserve">  Richard A. Jenkins, (916) 735-1500, </w:t>
            </w:r>
            <w:hyperlink r:id="rId10" w:history="1">
              <w:r w:rsidRPr="00D86BE7">
                <w:rPr>
                  <w:rStyle w:val="Hyperlink"/>
                  <w:sz w:val="24"/>
                </w:rPr>
                <w:t>Richard.Jenkins@sba.gov</w:t>
              </w:r>
            </w:hyperlink>
          </w:p>
        </w:tc>
      </w:tr>
      <w:tr w:rsidR="003223BC" w:rsidRPr="00D86BE7" w14:paraId="17EC8C6E" w14:textId="77777777" w:rsidTr="006A2316">
        <w:tc>
          <w:tcPr>
            <w:tcW w:w="3960" w:type="dxa"/>
          </w:tcPr>
          <w:p w14:paraId="50F776C6" w14:textId="71D97D3C" w:rsidR="003223BC" w:rsidRPr="00D86BE7" w:rsidRDefault="003223BC" w:rsidP="00D86BE7">
            <w:pPr>
              <w:spacing w:after="0"/>
              <w:rPr>
                <w:b/>
                <w:sz w:val="24"/>
              </w:rPr>
            </w:pPr>
            <w:r w:rsidRPr="00D86BE7">
              <w:rPr>
                <w:b/>
                <w:sz w:val="24"/>
              </w:rPr>
              <w:t>Release Number:</w:t>
            </w:r>
            <w:r w:rsidRPr="00D86BE7">
              <w:rPr>
                <w:sz w:val="24"/>
              </w:rPr>
              <w:t xml:space="preserve">  </w:t>
            </w:r>
            <w:r w:rsidR="00734F1A" w:rsidRPr="00D86BE7">
              <w:rPr>
                <w:sz w:val="24"/>
              </w:rPr>
              <w:t>HI 15</w:t>
            </w:r>
            <w:r w:rsidR="002B5A43">
              <w:rPr>
                <w:sz w:val="24"/>
              </w:rPr>
              <w:t>800-01</w:t>
            </w:r>
          </w:p>
        </w:tc>
        <w:tc>
          <w:tcPr>
            <w:tcW w:w="5616" w:type="dxa"/>
          </w:tcPr>
          <w:p w14:paraId="409464D1" w14:textId="77777777" w:rsidR="003223BC" w:rsidRPr="00D86BE7" w:rsidRDefault="003223BC" w:rsidP="006A2316">
            <w:pPr>
              <w:spacing w:after="0"/>
              <w:ind w:left="1008" w:hanging="1008"/>
              <w:rPr>
                <w:b/>
                <w:sz w:val="24"/>
              </w:rPr>
            </w:pPr>
            <w:r w:rsidRPr="00D86BE7">
              <w:rPr>
                <w:b/>
                <w:sz w:val="24"/>
              </w:rPr>
              <w:t xml:space="preserve">Follow us on </w:t>
            </w:r>
            <w:hyperlink r:id="rId11" w:history="1">
              <w:r w:rsidRPr="00D86BE7">
                <w:rPr>
                  <w:rFonts w:eastAsia="Times New Roman" w:cs="Times New Roman"/>
                  <w:bCs/>
                  <w:color w:val="0000FF"/>
                  <w:sz w:val="24"/>
                  <w:szCs w:val="24"/>
                  <w:u w:val="single"/>
                </w:rPr>
                <w:t>Twitter</w:t>
              </w:r>
            </w:hyperlink>
            <w:r w:rsidRPr="00D86BE7">
              <w:rPr>
                <w:rFonts w:eastAsia="Times New Roman" w:cs="Times New Roman"/>
                <w:bCs/>
                <w:sz w:val="24"/>
                <w:szCs w:val="24"/>
              </w:rPr>
              <w:t xml:space="preserve">, </w:t>
            </w:r>
            <w:hyperlink r:id="rId12" w:history="1">
              <w:r w:rsidRPr="00D86BE7">
                <w:rPr>
                  <w:rFonts w:eastAsia="Times New Roman" w:cs="Times New Roman"/>
                  <w:bCs/>
                  <w:color w:val="0000FF"/>
                  <w:sz w:val="24"/>
                  <w:szCs w:val="24"/>
                  <w:u w:val="single"/>
                </w:rPr>
                <w:t>Facebook</w:t>
              </w:r>
            </w:hyperlink>
            <w:r w:rsidRPr="00D86BE7">
              <w:rPr>
                <w:rFonts w:eastAsia="Times New Roman" w:cs="Times New Roman"/>
                <w:bCs/>
                <w:sz w:val="24"/>
                <w:szCs w:val="24"/>
              </w:rPr>
              <w:t xml:space="preserve">, </w:t>
            </w:r>
            <w:hyperlink r:id="rId13" w:history="1">
              <w:r w:rsidRPr="00D86BE7">
                <w:rPr>
                  <w:rFonts w:eastAsia="Times New Roman" w:cs="Times New Roman"/>
                  <w:bCs/>
                  <w:color w:val="0000FF"/>
                  <w:sz w:val="24"/>
                  <w:szCs w:val="24"/>
                  <w:u w:val="single"/>
                </w:rPr>
                <w:t>Blogs</w:t>
              </w:r>
            </w:hyperlink>
            <w:r w:rsidRPr="00D86BE7">
              <w:rPr>
                <w:rFonts w:eastAsia="Times New Roman" w:cs="Times New Roman"/>
                <w:bCs/>
                <w:color w:val="0000FF"/>
                <w:sz w:val="24"/>
                <w:szCs w:val="24"/>
              </w:rPr>
              <w:t xml:space="preserve"> </w:t>
            </w:r>
            <w:r w:rsidRPr="00D86BE7">
              <w:rPr>
                <w:rFonts w:eastAsia="Times New Roman" w:cs="Times New Roman"/>
                <w:bCs/>
                <w:sz w:val="24"/>
                <w:szCs w:val="24"/>
              </w:rPr>
              <w:t xml:space="preserve">&amp; </w:t>
            </w:r>
            <w:hyperlink r:id="rId14" w:history="1">
              <w:r w:rsidRPr="00D86BE7">
                <w:rPr>
                  <w:rStyle w:val="Hyperlink"/>
                  <w:rFonts w:eastAsia="Times New Roman" w:cs="Times New Roman"/>
                  <w:bCs/>
                  <w:sz w:val="24"/>
                  <w:szCs w:val="24"/>
                </w:rPr>
                <w:t>Instagram</w:t>
              </w:r>
            </w:hyperlink>
          </w:p>
        </w:tc>
      </w:tr>
    </w:tbl>
    <w:p w14:paraId="11EE0AB6" w14:textId="77777777" w:rsidR="005560B8" w:rsidRPr="00D86BE7" w:rsidRDefault="005560B8" w:rsidP="005560B8">
      <w:pPr>
        <w:spacing w:after="0" w:line="240" w:lineRule="auto"/>
        <w:rPr>
          <w:sz w:val="24"/>
          <w:szCs w:val="24"/>
        </w:rPr>
      </w:pPr>
    </w:p>
    <w:p w14:paraId="0A4035F3" w14:textId="03EE8E96" w:rsidR="00A77997" w:rsidRPr="00D86BE7" w:rsidRDefault="0052108B" w:rsidP="00A77997">
      <w:pPr>
        <w:pStyle w:val="Heading1"/>
      </w:pPr>
      <w:r w:rsidRPr="00D86BE7">
        <w:t xml:space="preserve">SBA Offers Disaster Assistance to </w:t>
      </w:r>
      <w:r w:rsidR="00734F1A" w:rsidRPr="00D86BE7">
        <w:t>Hawaii</w:t>
      </w:r>
      <w:r w:rsidRPr="00D86BE7">
        <w:t xml:space="preserve"> Businesses and Residents Affected by </w:t>
      </w:r>
      <w:r w:rsidR="00734F1A" w:rsidRPr="00D86BE7">
        <w:t>Hurricane Lane</w:t>
      </w:r>
      <w:r w:rsidR="00A665F7">
        <w:t xml:space="preserve">, </w:t>
      </w:r>
      <w:r w:rsidR="002300B9">
        <w:t>i</w:t>
      </w:r>
      <w:r w:rsidR="00A665F7">
        <w:t>ncluding</w:t>
      </w:r>
      <w:r w:rsidR="002300B9">
        <w:t> </w:t>
      </w:r>
      <w:r w:rsidR="00A665F7">
        <w:t>Wildfires and Floods</w:t>
      </w:r>
    </w:p>
    <w:p w14:paraId="692A3B6F" w14:textId="77777777" w:rsidR="00156CE0" w:rsidRPr="00D86BE7" w:rsidRDefault="00156CE0" w:rsidP="009B0159">
      <w:pPr>
        <w:spacing w:after="0" w:line="240" w:lineRule="auto"/>
        <w:rPr>
          <w:color w:val="1F497D" w:themeColor="text2"/>
        </w:rPr>
      </w:pPr>
    </w:p>
    <w:p w14:paraId="44226133" w14:textId="572EF248" w:rsidR="00F6335A" w:rsidRPr="00D86BE7" w:rsidRDefault="006D51FE" w:rsidP="00793286">
      <w:pPr>
        <w:spacing w:after="0" w:line="240" w:lineRule="auto"/>
        <w:rPr>
          <w:rFonts w:eastAsia="Times New Roman" w:cs="Times New Roman"/>
        </w:rPr>
      </w:pPr>
      <w:r w:rsidRPr="00D86BE7">
        <w:rPr>
          <w:b/>
        </w:rPr>
        <w:t>SACRAMENTO, Calif.</w:t>
      </w:r>
      <w:r w:rsidR="00156CE0" w:rsidRPr="00D86BE7">
        <w:t xml:space="preserve"> –</w:t>
      </w:r>
      <w:r w:rsidR="008E20F6" w:rsidRPr="00D86BE7">
        <w:t xml:space="preserve"> </w:t>
      </w:r>
      <w:r w:rsidR="00F6335A" w:rsidRPr="00D86BE7">
        <w:rPr>
          <w:rFonts w:eastAsia="Times New Roman" w:cs="Times New Roman"/>
        </w:rPr>
        <w:t xml:space="preserve">Low-interest federal disaster loans are available to </w:t>
      </w:r>
      <w:r w:rsidR="00734F1A" w:rsidRPr="00D86BE7">
        <w:rPr>
          <w:rFonts w:eastAsia="Times New Roman" w:cs="Times New Roman"/>
        </w:rPr>
        <w:t xml:space="preserve">Hawaii businesses </w:t>
      </w:r>
      <w:r w:rsidR="00F6335A" w:rsidRPr="00D86BE7">
        <w:rPr>
          <w:rFonts w:eastAsia="Times New Roman" w:cs="Times New Roman"/>
        </w:rPr>
        <w:t>and residents aff</w:t>
      </w:r>
      <w:r w:rsidR="00734F1A" w:rsidRPr="00D86BE7">
        <w:rPr>
          <w:rFonts w:eastAsia="Times New Roman" w:cs="Times New Roman"/>
        </w:rPr>
        <w:t>ected by Hurricane Lane</w:t>
      </w:r>
      <w:r w:rsidR="00A665F7">
        <w:rPr>
          <w:rFonts w:eastAsia="Times New Roman" w:cs="Times New Roman"/>
        </w:rPr>
        <w:t>, including wildfires and floods</w:t>
      </w:r>
      <w:r w:rsidR="002300B9">
        <w:rPr>
          <w:rFonts w:eastAsia="Times New Roman" w:cs="Times New Roman"/>
        </w:rPr>
        <w:t>,</w:t>
      </w:r>
      <w:r w:rsidR="00734F1A" w:rsidRPr="00D86BE7">
        <w:rPr>
          <w:rFonts w:eastAsia="Times New Roman" w:cs="Times New Roman"/>
        </w:rPr>
        <w:t xml:space="preserve"> </w:t>
      </w:r>
      <w:r w:rsidR="00F6335A" w:rsidRPr="00D86BE7">
        <w:rPr>
          <w:rFonts w:eastAsia="Times New Roman" w:cs="Times New Roman"/>
        </w:rPr>
        <w:t xml:space="preserve">that </w:t>
      </w:r>
      <w:r w:rsidR="00734F1A" w:rsidRPr="00D86BE7">
        <w:rPr>
          <w:rFonts w:eastAsia="Times New Roman" w:cs="Times New Roman"/>
        </w:rPr>
        <w:t>occurred Aug</w:t>
      </w:r>
      <w:r w:rsidR="00734F1A" w:rsidRPr="004A71D8">
        <w:rPr>
          <w:rFonts w:eastAsia="Times New Roman" w:cs="Times New Roman"/>
        </w:rPr>
        <w:t>. 22-29, 2018</w:t>
      </w:r>
      <w:r w:rsidR="00F6335A" w:rsidRPr="004A71D8">
        <w:rPr>
          <w:rFonts w:eastAsia="Times New Roman" w:cs="Times New Roman"/>
        </w:rPr>
        <w:t>, announced</w:t>
      </w:r>
      <w:r w:rsidR="00F6335A" w:rsidRPr="00D86BE7">
        <w:rPr>
          <w:rFonts w:eastAsia="Times New Roman" w:cs="Times New Roman"/>
        </w:rPr>
        <w:t xml:space="preserve"> Administrator Linda McMahon of the U.S. Small Business Administration. SBA acted under</w:t>
      </w:r>
      <w:r w:rsidR="002300B9">
        <w:rPr>
          <w:rFonts w:eastAsia="Times New Roman" w:cs="Times New Roman"/>
        </w:rPr>
        <w:t> </w:t>
      </w:r>
      <w:r w:rsidR="00F6335A" w:rsidRPr="00D86BE7">
        <w:rPr>
          <w:rFonts w:eastAsia="Times New Roman" w:cs="Times New Roman"/>
        </w:rPr>
        <w:t>its own authority to declare a disaster following the denial of the state’s appeal for a major disaster declaration for individual assistance</w:t>
      </w:r>
      <w:r w:rsidR="00D86BE7">
        <w:rPr>
          <w:rFonts w:eastAsia="Times New Roman" w:cs="Times New Roman"/>
        </w:rPr>
        <w:t>.</w:t>
      </w:r>
    </w:p>
    <w:p w14:paraId="75F7AD21" w14:textId="77777777" w:rsidR="00F6335A" w:rsidRPr="00D86BE7" w:rsidRDefault="00F6335A" w:rsidP="00793286">
      <w:pPr>
        <w:spacing w:after="0" w:line="240" w:lineRule="auto"/>
        <w:rPr>
          <w:rFonts w:eastAsia="Times New Roman" w:cs="Times New Roman"/>
        </w:rPr>
      </w:pPr>
    </w:p>
    <w:p w14:paraId="39B9AF65" w14:textId="367F7D49" w:rsidR="00F6335A" w:rsidRPr="00D86BE7" w:rsidRDefault="00F6335A" w:rsidP="00793286">
      <w:pPr>
        <w:spacing w:after="0" w:line="240" w:lineRule="auto"/>
        <w:rPr>
          <w:rFonts w:eastAsia="Times New Roman" w:cs="Times New Roman"/>
        </w:rPr>
      </w:pPr>
      <w:r w:rsidRPr="00D86BE7">
        <w:rPr>
          <w:rFonts w:eastAsia="Times New Roman" w:cs="Times New Roman"/>
        </w:rPr>
        <w:t xml:space="preserve">The disaster declaration makes SBA assistance available in </w:t>
      </w:r>
      <w:r w:rsidR="00D86BE7">
        <w:rPr>
          <w:rFonts w:eastAsia="Times New Roman" w:cs="Times New Roman"/>
        </w:rPr>
        <w:t>Hawaii and Maui counties.</w:t>
      </w:r>
    </w:p>
    <w:p w14:paraId="238A7874" w14:textId="77777777" w:rsidR="00F6335A" w:rsidRPr="00D86BE7" w:rsidRDefault="00F6335A" w:rsidP="00793286">
      <w:pPr>
        <w:spacing w:after="0" w:line="240" w:lineRule="auto"/>
        <w:rPr>
          <w:rFonts w:eastAsia="Times New Roman" w:cs="Times New Roman"/>
        </w:rPr>
      </w:pPr>
    </w:p>
    <w:p w14:paraId="123BCDEA" w14:textId="3740F26B" w:rsidR="00F6335A" w:rsidRPr="00D86BE7" w:rsidRDefault="00F6335A" w:rsidP="00793286">
      <w:pPr>
        <w:spacing w:after="0" w:line="240" w:lineRule="auto"/>
        <w:rPr>
          <w:rFonts w:eastAsia="Times New Roman" w:cs="Times New Roman"/>
        </w:rPr>
      </w:pPr>
      <w:r w:rsidRPr="00D86BE7">
        <w:rPr>
          <w:rFonts w:eastAsia="Times New Roman" w:cs="Times New Roman"/>
        </w:rPr>
        <w:t xml:space="preserve">“SBA is strongly committed to providing </w:t>
      </w:r>
      <w:r w:rsidR="00734F1A" w:rsidRPr="00D86BE7">
        <w:rPr>
          <w:rFonts w:eastAsia="Times New Roman" w:cs="Times New Roman"/>
        </w:rPr>
        <w:t>Hawaii</w:t>
      </w:r>
      <w:r w:rsidRPr="00D86BE7">
        <w:rPr>
          <w:rFonts w:eastAsia="Times New Roman" w:cs="Times New Roman"/>
        </w:rPr>
        <w:t xml:space="preserve"> with the most effective and customer-focused response possible, and we will be there to provide access to federal disaster loans to help finance recovery for businesses and residents affected by the disaster,” said McMahon. “Getting our businesses and communities up and running after a disaster is our highest priority at SBA.” </w:t>
      </w:r>
    </w:p>
    <w:p w14:paraId="1B574055" w14:textId="77777777" w:rsidR="00F6335A" w:rsidRPr="00D86BE7" w:rsidRDefault="00F6335A" w:rsidP="00793286">
      <w:pPr>
        <w:spacing w:after="0" w:line="240" w:lineRule="auto"/>
        <w:rPr>
          <w:rFonts w:eastAsia="Times New Roman" w:cs="Times New Roman"/>
        </w:rPr>
      </w:pPr>
    </w:p>
    <w:p w14:paraId="7D4BCACD" w14:textId="7071DBC8" w:rsidR="00F6335A" w:rsidRPr="00D86BE7" w:rsidRDefault="00F6335A" w:rsidP="00793286">
      <w:pPr>
        <w:shd w:val="clear" w:color="auto" w:fill="FFFFFF"/>
        <w:spacing w:after="0" w:line="240" w:lineRule="auto"/>
        <w:outlineLvl w:val="2"/>
        <w:rPr>
          <w:rFonts w:eastAsia="Times New Roman" w:cs="Times New Roman"/>
        </w:rPr>
      </w:pPr>
      <w:r w:rsidRPr="00D86BE7">
        <w:rPr>
          <w:rFonts w:eastAsia="Times New Roman" w:cs="Times New Roman"/>
        </w:rPr>
        <w:t xml:space="preserve">“Low-interest federal disaster loans are available to businesses of all sizes, most private nonprofit organizations, homeowners and renters whose property was damaged or destroyed by this disaster,” said SBA’s Director Tanya N. Garfield of the U.S. Small Business Administration’s Disaster Field Operations Center-West. “Beginning </w:t>
      </w:r>
      <w:r w:rsidR="004B2159" w:rsidRPr="002B5A43">
        <w:rPr>
          <w:rFonts w:eastAsia="Times New Roman" w:cs="Times New Roman"/>
        </w:rPr>
        <w:t>Tuesday</w:t>
      </w:r>
      <w:r w:rsidRPr="002B5A43">
        <w:rPr>
          <w:rFonts w:eastAsia="Times New Roman" w:cs="Times New Roman"/>
        </w:rPr>
        <w:t>,</w:t>
      </w:r>
      <w:r w:rsidR="004B2159" w:rsidRPr="002B5A43">
        <w:rPr>
          <w:rFonts w:eastAsia="Times New Roman" w:cs="Times New Roman"/>
        </w:rPr>
        <w:t xml:space="preserve"> Nov. 27,</w:t>
      </w:r>
      <w:r w:rsidRPr="00D86BE7">
        <w:rPr>
          <w:rFonts w:eastAsia="Times New Roman" w:cs="Times New Roman"/>
        </w:rPr>
        <w:t xml:space="preserve"> SBA representatives will be on hand at the followin</w:t>
      </w:r>
      <w:r w:rsidR="004A71D8">
        <w:rPr>
          <w:rFonts w:eastAsia="Times New Roman" w:cs="Times New Roman"/>
        </w:rPr>
        <w:t>g Disaster Loan Outreach Center</w:t>
      </w:r>
      <w:r w:rsidRPr="00D86BE7">
        <w:rPr>
          <w:rFonts w:eastAsia="Times New Roman" w:cs="Times New Roman"/>
        </w:rPr>
        <w:t>s to answer questions about SBA’s disaster loan program, explain the application process and help each individual complete their application,”</w:t>
      </w:r>
      <w:r w:rsidR="004A71D8">
        <w:rPr>
          <w:rFonts w:eastAsia="Times New Roman" w:cs="Times New Roman"/>
        </w:rPr>
        <w:t xml:space="preserve"> Garfield continued. The center</w:t>
      </w:r>
      <w:r w:rsidRPr="00D86BE7">
        <w:rPr>
          <w:rFonts w:eastAsia="Times New Roman" w:cs="Times New Roman"/>
        </w:rPr>
        <w:t>s will be open on the days and times indicated below. No appointment is necessary.</w:t>
      </w:r>
    </w:p>
    <w:p w14:paraId="5FB01714" w14:textId="77777777" w:rsidR="00F6335A" w:rsidRPr="00D86BE7" w:rsidRDefault="00F6335A" w:rsidP="00793286">
      <w:pPr>
        <w:spacing w:after="0" w:line="240" w:lineRule="auto"/>
        <w:rPr>
          <w:rFonts w:eastAsia="Times New Roman" w:cs="Times New Roman"/>
        </w:rPr>
      </w:pPr>
    </w:p>
    <w:tbl>
      <w:tblPr>
        <w:tblW w:w="5000" w:type="pct"/>
        <w:tblLook w:val="01E0" w:firstRow="1" w:lastRow="1" w:firstColumn="1" w:lastColumn="1" w:noHBand="0" w:noVBand="0"/>
      </w:tblPr>
      <w:tblGrid>
        <w:gridCol w:w="4788"/>
        <w:gridCol w:w="4788"/>
      </w:tblGrid>
      <w:tr w:rsidR="00F6335A" w:rsidRPr="00D86BE7" w14:paraId="0DF15D41" w14:textId="77777777" w:rsidTr="00F6335A">
        <w:tc>
          <w:tcPr>
            <w:tcW w:w="2500" w:type="pct"/>
            <w:hideMark/>
          </w:tcPr>
          <w:p w14:paraId="017236CE" w14:textId="4801F178" w:rsidR="00F6335A" w:rsidRPr="00D86BE7" w:rsidRDefault="00D86BE7" w:rsidP="00F6335A">
            <w:pPr>
              <w:spacing w:after="0" w:line="240" w:lineRule="auto"/>
              <w:jc w:val="center"/>
              <w:rPr>
                <w:rFonts w:eastAsia="Times New Roman" w:cs="Times New Roman"/>
                <w:b/>
              </w:rPr>
            </w:pPr>
            <w:r>
              <w:rPr>
                <w:rFonts w:eastAsia="Times New Roman" w:cs="Times New Roman"/>
                <w:b/>
                <w:u w:val="single"/>
              </w:rPr>
              <w:t xml:space="preserve">HAWAII </w:t>
            </w:r>
            <w:r w:rsidR="00F6335A" w:rsidRPr="00D86BE7">
              <w:rPr>
                <w:rFonts w:eastAsia="Times New Roman" w:cs="Times New Roman"/>
                <w:b/>
                <w:u w:val="single"/>
              </w:rPr>
              <w:t>COU</w:t>
            </w:r>
            <w:r>
              <w:rPr>
                <w:rFonts w:eastAsia="Times New Roman" w:cs="Times New Roman"/>
                <w:b/>
                <w:u w:val="single"/>
              </w:rPr>
              <w:t>NTY</w:t>
            </w:r>
          </w:p>
          <w:p w14:paraId="15AD3CD4" w14:textId="77777777" w:rsidR="00F6335A" w:rsidRPr="00D86BE7" w:rsidRDefault="00F6335A" w:rsidP="00F6335A">
            <w:pPr>
              <w:spacing w:after="0" w:line="240" w:lineRule="auto"/>
              <w:jc w:val="center"/>
              <w:rPr>
                <w:rFonts w:eastAsia="Times New Roman" w:cs="Times New Roman"/>
              </w:rPr>
            </w:pPr>
            <w:r w:rsidRPr="00D86BE7">
              <w:rPr>
                <w:rFonts w:eastAsia="Times New Roman" w:cs="Times New Roman"/>
              </w:rPr>
              <w:t xml:space="preserve">Disaster Loan Outreach Center </w:t>
            </w:r>
          </w:p>
          <w:p w14:paraId="32034924" w14:textId="7327F66F" w:rsidR="00F6335A" w:rsidRDefault="00357DA2" w:rsidP="00F6335A">
            <w:pPr>
              <w:spacing w:after="0" w:line="240" w:lineRule="auto"/>
              <w:jc w:val="center"/>
              <w:rPr>
                <w:rFonts w:eastAsia="Times New Roman" w:cs="Times New Roman"/>
              </w:rPr>
            </w:pPr>
            <w:r>
              <w:rPr>
                <w:rFonts w:eastAsia="Times New Roman" w:cs="Times New Roman"/>
              </w:rPr>
              <w:t>County of Hawaii</w:t>
            </w:r>
          </w:p>
          <w:p w14:paraId="7DB73704" w14:textId="78C69E3E" w:rsidR="00357DA2" w:rsidRPr="00D86BE7" w:rsidRDefault="00357DA2" w:rsidP="00F6335A">
            <w:pPr>
              <w:spacing w:after="0" w:line="240" w:lineRule="auto"/>
              <w:jc w:val="center"/>
              <w:rPr>
                <w:rFonts w:eastAsia="Times New Roman" w:cs="Times New Roman"/>
              </w:rPr>
            </w:pPr>
            <w:r>
              <w:rPr>
                <w:rFonts w:eastAsia="Times New Roman" w:cs="Times New Roman"/>
              </w:rPr>
              <w:t>Office of the Mayor</w:t>
            </w:r>
          </w:p>
          <w:p w14:paraId="4319AAEE" w14:textId="7E788A5C" w:rsidR="00F6335A" w:rsidRPr="00D86BE7" w:rsidRDefault="00357DA2" w:rsidP="00F6335A">
            <w:pPr>
              <w:spacing w:after="0" w:line="240" w:lineRule="auto"/>
              <w:jc w:val="center"/>
              <w:rPr>
                <w:rFonts w:eastAsia="Times New Roman" w:cs="Times New Roman"/>
              </w:rPr>
            </w:pPr>
            <w:r>
              <w:rPr>
                <w:rFonts w:eastAsia="Times New Roman" w:cs="Times New Roman"/>
              </w:rPr>
              <w:t>25 Aupuni St</w:t>
            </w:r>
            <w:r w:rsidR="00354818">
              <w:rPr>
                <w:rFonts w:eastAsia="Times New Roman" w:cs="Times New Roman"/>
              </w:rPr>
              <w:t>.</w:t>
            </w:r>
            <w:r>
              <w:rPr>
                <w:rFonts w:eastAsia="Times New Roman" w:cs="Times New Roman"/>
              </w:rPr>
              <w:t>, Suite 2601</w:t>
            </w:r>
          </w:p>
          <w:p w14:paraId="4ABF3B2C" w14:textId="7160D61E" w:rsidR="00F6335A" w:rsidRPr="00D86BE7" w:rsidRDefault="00357DA2" w:rsidP="00F6335A">
            <w:pPr>
              <w:spacing w:after="0" w:line="240" w:lineRule="auto"/>
              <w:jc w:val="center"/>
              <w:rPr>
                <w:rFonts w:eastAsia="Times New Roman" w:cs="Times New Roman"/>
              </w:rPr>
            </w:pPr>
            <w:r>
              <w:rPr>
                <w:rFonts w:eastAsia="Times New Roman" w:cs="Times New Roman"/>
              </w:rPr>
              <w:t xml:space="preserve">Hilo, HI </w:t>
            </w:r>
            <w:r w:rsidR="00354818">
              <w:rPr>
                <w:rFonts w:eastAsia="Times New Roman" w:cs="Times New Roman"/>
              </w:rPr>
              <w:t xml:space="preserve"> </w:t>
            </w:r>
            <w:r>
              <w:rPr>
                <w:rFonts w:eastAsia="Times New Roman" w:cs="Times New Roman"/>
              </w:rPr>
              <w:t>96720</w:t>
            </w:r>
          </w:p>
          <w:p w14:paraId="254DECE4" w14:textId="2A593809" w:rsidR="00F6335A" w:rsidRDefault="00F6335A" w:rsidP="00F6335A">
            <w:pPr>
              <w:spacing w:before="120" w:after="0" w:line="240" w:lineRule="auto"/>
              <w:jc w:val="center"/>
              <w:rPr>
                <w:rFonts w:eastAsia="Times New Roman" w:cs="Times New Roman"/>
                <w:b/>
              </w:rPr>
            </w:pPr>
            <w:r w:rsidRPr="00D86BE7">
              <w:rPr>
                <w:rFonts w:eastAsia="Times New Roman" w:cs="Times New Roman"/>
                <w:b/>
              </w:rPr>
              <w:t xml:space="preserve">Opens </w:t>
            </w:r>
            <w:r w:rsidR="00357DA2">
              <w:rPr>
                <w:rFonts w:eastAsia="Times New Roman" w:cs="Times New Roman"/>
                <w:b/>
              </w:rPr>
              <w:t>8</w:t>
            </w:r>
            <w:r w:rsidRPr="00D86BE7">
              <w:rPr>
                <w:rFonts w:eastAsia="Times New Roman" w:cs="Times New Roman"/>
                <w:b/>
              </w:rPr>
              <w:t xml:space="preserve"> a.m. </w:t>
            </w:r>
            <w:r w:rsidR="004B2159">
              <w:rPr>
                <w:rFonts w:eastAsia="Times New Roman" w:cs="Times New Roman"/>
                <w:b/>
              </w:rPr>
              <w:t>Tues</w:t>
            </w:r>
            <w:r w:rsidRPr="00D86BE7">
              <w:rPr>
                <w:rFonts w:eastAsia="Times New Roman" w:cs="Times New Roman"/>
                <w:b/>
              </w:rPr>
              <w:t xml:space="preserve">day, </w:t>
            </w:r>
            <w:r w:rsidR="004B2159">
              <w:rPr>
                <w:rFonts w:eastAsia="Times New Roman" w:cs="Times New Roman"/>
                <w:b/>
              </w:rPr>
              <w:t>Nov. 27</w:t>
            </w:r>
            <w:r w:rsidRPr="00D86BE7">
              <w:rPr>
                <w:rFonts w:eastAsia="Times New Roman" w:cs="Times New Roman"/>
                <w:b/>
              </w:rPr>
              <w:t xml:space="preserve"> </w:t>
            </w:r>
          </w:p>
          <w:p w14:paraId="63478502" w14:textId="02B0FB0F" w:rsidR="00357DA2" w:rsidRPr="00357DA2" w:rsidRDefault="00357DA2" w:rsidP="00F6335A">
            <w:pPr>
              <w:spacing w:before="120" w:after="0" w:line="240" w:lineRule="auto"/>
              <w:jc w:val="center"/>
              <w:rPr>
                <w:rFonts w:eastAsia="Times New Roman" w:cs="Times New Roman"/>
              </w:rPr>
            </w:pPr>
            <w:r>
              <w:rPr>
                <w:rFonts w:eastAsia="Times New Roman" w:cs="Times New Roman"/>
              </w:rPr>
              <w:t>Monday</w:t>
            </w:r>
            <w:r w:rsidR="002300B9">
              <w:rPr>
                <w:rFonts w:eastAsia="Times New Roman" w:cs="Times New Roman"/>
              </w:rPr>
              <w:t>s</w:t>
            </w:r>
            <w:r w:rsidRPr="00357DA2">
              <w:rPr>
                <w:rFonts w:eastAsia="Times New Roman" w:cs="Times New Roman"/>
              </w:rPr>
              <w:t xml:space="preserve"> </w:t>
            </w:r>
            <w:r w:rsidR="002300B9">
              <w:rPr>
                <w:rFonts w:eastAsia="Times New Roman" w:cs="Times New Roman"/>
              </w:rPr>
              <w:t>-</w:t>
            </w:r>
            <w:r>
              <w:rPr>
                <w:rFonts w:eastAsia="Times New Roman" w:cs="Times New Roman"/>
              </w:rPr>
              <w:t xml:space="preserve"> Friday</w:t>
            </w:r>
            <w:r w:rsidR="002300B9">
              <w:rPr>
                <w:rFonts w:eastAsia="Times New Roman" w:cs="Times New Roman"/>
              </w:rPr>
              <w:t>s</w:t>
            </w:r>
            <w:r w:rsidRPr="00357DA2">
              <w:rPr>
                <w:rFonts w:eastAsia="Times New Roman" w:cs="Times New Roman"/>
              </w:rPr>
              <w:t xml:space="preserve">, 8 a.m. </w:t>
            </w:r>
            <w:r w:rsidR="002300B9">
              <w:rPr>
                <w:rFonts w:eastAsia="Times New Roman" w:cs="Times New Roman"/>
              </w:rPr>
              <w:t>-</w:t>
            </w:r>
            <w:r w:rsidRPr="00357DA2">
              <w:rPr>
                <w:rFonts w:eastAsia="Times New Roman" w:cs="Times New Roman"/>
              </w:rPr>
              <w:t xml:space="preserve"> 4:30 p.m.</w:t>
            </w:r>
          </w:p>
          <w:p w14:paraId="55AB71F0" w14:textId="799ABCC7" w:rsidR="00D86BE7" w:rsidRPr="002300B9" w:rsidRDefault="00357DA2" w:rsidP="002300B9">
            <w:pPr>
              <w:spacing w:before="120" w:after="0" w:line="240" w:lineRule="auto"/>
              <w:jc w:val="center"/>
              <w:rPr>
                <w:rFonts w:eastAsia="Times New Roman" w:cs="Times New Roman"/>
                <w:b/>
                <w:i/>
              </w:rPr>
            </w:pPr>
            <w:r w:rsidRPr="002300B9">
              <w:rPr>
                <w:rFonts w:eastAsia="Times New Roman" w:cs="Times New Roman"/>
                <w:b/>
                <w:i/>
              </w:rPr>
              <w:t>Closes 4:30</w:t>
            </w:r>
            <w:r w:rsidR="004B2159" w:rsidRPr="002300B9">
              <w:rPr>
                <w:rFonts w:eastAsia="Times New Roman" w:cs="Times New Roman"/>
                <w:b/>
                <w:i/>
              </w:rPr>
              <w:t xml:space="preserve"> p.m. Thursday, Dec. 6</w:t>
            </w:r>
          </w:p>
        </w:tc>
        <w:tc>
          <w:tcPr>
            <w:tcW w:w="2500" w:type="pct"/>
            <w:hideMark/>
          </w:tcPr>
          <w:p w14:paraId="2D3EE85E" w14:textId="6CCDF746" w:rsidR="00F6335A" w:rsidRPr="00D86BE7" w:rsidRDefault="00D86BE7" w:rsidP="00F6335A">
            <w:pPr>
              <w:spacing w:after="0" w:line="240" w:lineRule="auto"/>
              <w:jc w:val="center"/>
              <w:rPr>
                <w:rFonts w:eastAsia="Times New Roman" w:cs="Times New Roman"/>
                <w:b/>
              </w:rPr>
            </w:pPr>
            <w:r>
              <w:rPr>
                <w:rFonts w:eastAsia="Times New Roman" w:cs="Times New Roman"/>
                <w:b/>
                <w:u w:val="single"/>
              </w:rPr>
              <w:t>MAUI COUNTY</w:t>
            </w:r>
            <w:r w:rsidR="00F6335A" w:rsidRPr="00D86BE7">
              <w:rPr>
                <w:rFonts w:eastAsia="Times New Roman" w:cs="Times New Roman"/>
                <w:b/>
              </w:rPr>
              <w:t xml:space="preserve"> </w:t>
            </w:r>
          </w:p>
          <w:p w14:paraId="6165325E" w14:textId="77777777" w:rsidR="00F6335A" w:rsidRPr="00D86BE7" w:rsidRDefault="00F6335A" w:rsidP="00F6335A">
            <w:pPr>
              <w:spacing w:after="0" w:line="240" w:lineRule="auto"/>
              <w:jc w:val="center"/>
              <w:rPr>
                <w:rFonts w:eastAsia="Times New Roman" w:cs="Times New Roman"/>
              </w:rPr>
            </w:pPr>
            <w:r w:rsidRPr="00D86BE7">
              <w:rPr>
                <w:rFonts w:eastAsia="Times New Roman" w:cs="Times New Roman"/>
              </w:rPr>
              <w:t xml:space="preserve">Disaster Loan Outreach Center </w:t>
            </w:r>
          </w:p>
          <w:p w14:paraId="024A2049" w14:textId="1ECB12D6" w:rsidR="00F6335A" w:rsidRPr="00D86BE7" w:rsidRDefault="00357DA2" w:rsidP="00F6335A">
            <w:pPr>
              <w:spacing w:after="0" w:line="240" w:lineRule="auto"/>
              <w:jc w:val="center"/>
              <w:rPr>
                <w:rFonts w:eastAsia="Times New Roman" w:cs="Times New Roman"/>
              </w:rPr>
            </w:pPr>
            <w:r>
              <w:rPr>
                <w:rFonts w:eastAsia="Times New Roman" w:cs="Times New Roman"/>
              </w:rPr>
              <w:t>Hawaii District Health Office</w:t>
            </w:r>
          </w:p>
          <w:p w14:paraId="70C545B7" w14:textId="2CE3C481" w:rsidR="00F6335A" w:rsidRPr="00D86BE7" w:rsidRDefault="00357DA2" w:rsidP="00F6335A">
            <w:pPr>
              <w:spacing w:after="0" w:line="240" w:lineRule="auto"/>
              <w:jc w:val="center"/>
              <w:rPr>
                <w:rFonts w:eastAsia="Times New Roman" w:cs="Times New Roman"/>
              </w:rPr>
            </w:pPr>
            <w:r>
              <w:rPr>
                <w:rFonts w:eastAsia="Times New Roman" w:cs="Times New Roman"/>
              </w:rPr>
              <w:t>Lahaina Comprehensive Health Center</w:t>
            </w:r>
          </w:p>
          <w:p w14:paraId="5B107C56" w14:textId="2A80BAB3" w:rsidR="00F6335A" w:rsidRDefault="00357DA2" w:rsidP="00F6335A">
            <w:pPr>
              <w:spacing w:after="0" w:line="240" w:lineRule="auto"/>
              <w:jc w:val="center"/>
              <w:rPr>
                <w:rFonts w:eastAsia="Times New Roman" w:cs="Times New Roman"/>
              </w:rPr>
            </w:pPr>
            <w:r>
              <w:rPr>
                <w:rFonts w:eastAsia="Times New Roman" w:cs="Times New Roman"/>
              </w:rPr>
              <w:t>1830 Honoapiilani Highway</w:t>
            </w:r>
          </w:p>
          <w:p w14:paraId="27871F79" w14:textId="2B032FEA" w:rsidR="00357DA2" w:rsidRPr="00D86BE7" w:rsidRDefault="00357DA2" w:rsidP="00F6335A">
            <w:pPr>
              <w:spacing w:after="0" w:line="240" w:lineRule="auto"/>
              <w:jc w:val="center"/>
              <w:rPr>
                <w:rFonts w:eastAsia="Times New Roman" w:cs="Times New Roman"/>
              </w:rPr>
            </w:pPr>
            <w:r>
              <w:rPr>
                <w:rFonts w:eastAsia="Times New Roman" w:cs="Times New Roman"/>
              </w:rPr>
              <w:t xml:space="preserve">Lahaina, HI </w:t>
            </w:r>
            <w:r w:rsidR="00354818">
              <w:rPr>
                <w:rFonts w:eastAsia="Times New Roman" w:cs="Times New Roman"/>
              </w:rPr>
              <w:t xml:space="preserve"> </w:t>
            </w:r>
            <w:r>
              <w:rPr>
                <w:rFonts w:eastAsia="Times New Roman" w:cs="Times New Roman"/>
              </w:rPr>
              <w:t>96761</w:t>
            </w:r>
          </w:p>
          <w:p w14:paraId="227ECD94" w14:textId="7A132109" w:rsidR="00F6335A" w:rsidRDefault="00357DA2" w:rsidP="00F6335A">
            <w:pPr>
              <w:spacing w:before="120" w:after="0" w:line="240" w:lineRule="auto"/>
              <w:jc w:val="center"/>
              <w:rPr>
                <w:rFonts w:eastAsia="Times New Roman" w:cs="Times New Roman"/>
                <w:b/>
              </w:rPr>
            </w:pPr>
            <w:r>
              <w:rPr>
                <w:rFonts w:eastAsia="Times New Roman" w:cs="Times New Roman"/>
                <w:b/>
              </w:rPr>
              <w:t>Opens 8</w:t>
            </w:r>
            <w:r w:rsidR="004B2159">
              <w:rPr>
                <w:rFonts w:eastAsia="Times New Roman" w:cs="Times New Roman"/>
                <w:b/>
              </w:rPr>
              <w:t xml:space="preserve"> a.m. Tues</w:t>
            </w:r>
            <w:r w:rsidR="00F6335A" w:rsidRPr="00D86BE7">
              <w:rPr>
                <w:rFonts w:eastAsia="Times New Roman" w:cs="Times New Roman"/>
                <w:b/>
              </w:rPr>
              <w:t>day</w:t>
            </w:r>
            <w:r w:rsidR="004B2159">
              <w:rPr>
                <w:rFonts w:eastAsia="Times New Roman" w:cs="Times New Roman"/>
                <w:b/>
              </w:rPr>
              <w:t>, Nov. 27</w:t>
            </w:r>
          </w:p>
          <w:p w14:paraId="05547699" w14:textId="010AE081" w:rsidR="00357DA2" w:rsidRDefault="00357DA2" w:rsidP="00357DA2">
            <w:pPr>
              <w:spacing w:before="120" w:after="0" w:line="240" w:lineRule="auto"/>
              <w:jc w:val="center"/>
              <w:rPr>
                <w:rFonts w:eastAsia="Times New Roman" w:cs="Times New Roman"/>
              </w:rPr>
            </w:pPr>
            <w:r>
              <w:rPr>
                <w:rFonts w:eastAsia="Times New Roman" w:cs="Times New Roman"/>
              </w:rPr>
              <w:t>Monday</w:t>
            </w:r>
            <w:r w:rsidR="002300B9">
              <w:rPr>
                <w:rFonts w:eastAsia="Times New Roman" w:cs="Times New Roman"/>
              </w:rPr>
              <w:t>s</w:t>
            </w:r>
            <w:r w:rsidRPr="00357DA2">
              <w:rPr>
                <w:rFonts w:eastAsia="Times New Roman" w:cs="Times New Roman"/>
              </w:rPr>
              <w:t xml:space="preserve"> </w:t>
            </w:r>
            <w:r w:rsidR="002300B9">
              <w:rPr>
                <w:rFonts w:eastAsia="Times New Roman" w:cs="Times New Roman"/>
              </w:rPr>
              <w:t>-</w:t>
            </w:r>
            <w:r>
              <w:rPr>
                <w:rFonts w:eastAsia="Times New Roman" w:cs="Times New Roman"/>
              </w:rPr>
              <w:t xml:space="preserve"> Friday</w:t>
            </w:r>
            <w:r w:rsidR="002300B9">
              <w:rPr>
                <w:rFonts w:eastAsia="Times New Roman" w:cs="Times New Roman"/>
              </w:rPr>
              <w:t>s</w:t>
            </w:r>
            <w:r w:rsidRPr="00357DA2">
              <w:rPr>
                <w:rFonts w:eastAsia="Times New Roman" w:cs="Times New Roman"/>
              </w:rPr>
              <w:t xml:space="preserve">, 8 a.m. </w:t>
            </w:r>
            <w:r w:rsidR="002300B9">
              <w:rPr>
                <w:rFonts w:eastAsia="Times New Roman" w:cs="Times New Roman"/>
              </w:rPr>
              <w:t>-</w:t>
            </w:r>
            <w:r w:rsidRPr="00357DA2">
              <w:rPr>
                <w:rFonts w:eastAsia="Times New Roman" w:cs="Times New Roman"/>
              </w:rPr>
              <w:t xml:space="preserve"> 4:30 p.m.</w:t>
            </w:r>
          </w:p>
          <w:p w14:paraId="4E00C0CD" w14:textId="205BB77B" w:rsidR="00D86BE7" w:rsidRPr="002300B9" w:rsidRDefault="00357DA2" w:rsidP="002300B9">
            <w:pPr>
              <w:spacing w:before="120" w:after="0" w:line="240" w:lineRule="auto"/>
              <w:jc w:val="center"/>
              <w:rPr>
                <w:rFonts w:eastAsia="Times New Roman" w:cs="Times New Roman"/>
                <w:b/>
                <w:bCs/>
                <w:i/>
              </w:rPr>
            </w:pPr>
            <w:r w:rsidRPr="002300B9">
              <w:rPr>
                <w:rFonts w:eastAsia="Times New Roman" w:cs="Times New Roman"/>
                <w:b/>
                <w:i/>
              </w:rPr>
              <w:t>Closes 4:30 p.m. Thursday, Dec. 6</w:t>
            </w:r>
          </w:p>
        </w:tc>
      </w:tr>
    </w:tbl>
    <w:p w14:paraId="7F9345D9" w14:textId="05CF3283" w:rsidR="00F6335A" w:rsidRPr="00D86BE7" w:rsidRDefault="00F6335A" w:rsidP="00793286">
      <w:pPr>
        <w:spacing w:after="0" w:line="240" w:lineRule="auto"/>
        <w:rPr>
          <w:rFonts w:eastAsia="Times New Roman" w:cs="Times New Roman"/>
        </w:rPr>
      </w:pPr>
    </w:p>
    <w:p w14:paraId="4FEBA1B9" w14:textId="77777777" w:rsidR="00F6335A" w:rsidRPr="00D86BE7" w:rsidRDefault="00F6335A" w:rsidP="00793286">
      <w:pPr>
        <w:spacing w:after="0" w:line="240" w:lineRule="auto"/>
        <w:rPr>
          <w:rFonts w:eastAsia="Times New Roman" w:cs="Times New Roman"/>
        </w:rPr>
      </w:pPr>
      <w:r w:rsidRPr="00D86BE7">
        <w:rPr>
          <w:rFonts w:eastAsia="Times New Roman" w:cs="Times New Roman"/>
        </w:rPr>
        <w:lastRenderedPageBreak/>
        <w:t>Businesses of all sizes and private nonprofit organizations may borrow up to $2 million to repair or replace damaged or destroyed real estate, machinery and equipment, inventory and other business assets. SBA can also lend additional funds to businesses and homeowners to help with the cost of improvements to protect, prevent or minimize the same type of disaster damage from occurring in the future.</w:t>
      </w:r>
    </w:p>
    <w:p w14:paraId="79307B4C" w14:textId="77777777" w:rsidR="00F6335A" w:rsidRPr="00D86BE7" w:rsidRDefault="00F6335A" w:rsidP="00793286">
      <w:pPr>
        <w:autoSpaceDE w:val="0"/>
        <w:autoSpaceDN w:val="0"/>
        <w:adjustRightInd w:val="0"/>
        <w:spacing w:after="0" w:line="240" w:lineRule="auto"/>
        <w:rPr>
          <w:rFonts w:eastAsia="Times New Roman" w:cs="Times New Roman"/>
        </w:rPr>
      </w:pPr>
    </w:p>
    <w:p w14:paraId="53F6F8D0" w14:textId="77777777" w:rsidR="00F6335A" w:rsidRPr="00D86BE7" w:rsidRDefault="00F6335A" w:rsidP="00793286">
      <w:pPr>
        <w:autoSpaceDE w:val="0"/>
        <w:autoSpaceDN w:val="0"/>
        <w:adjustRightInd w:val="0"/>
        <w:spacing w:after="0" w:line="240" w:lineRule="auto"/>
        <w:rPr>
          <w:rFonts w:eastAsia="Times New Roman" w:cs="Times New Roman"/>
        </w:rPr>
      </w:pPr>
      <w:r w:rsidRPr="00D86BE7">
        <w:rPr>
          <w:rFonts w:eastAsia="Times New Roman" w:cs="Times New Roman"/>
        </w:rPr>
        <w:t>For small businesses, small agricultural cooperatives, small businesses engaged in aquaculture and most private nonprofit organizations of any size, SBA offers Economic Injury Disaster Loans to help meet working capital needs caused by the disaster. Economic injury assistance is available regardless of whether the business suffered any property damage.</w:t>
      </w:r>
    </w:p>
    <w:p w14:paraId="44B4141C" w14:textId="77777777" w:rsidR="00F6335A" w:rsidRPr="00D86BE7" w:rsidRDefault="00F6335A" w:rsidP="00793286">
      <w:pPr>
        <w:autoSpaceDE w:val="0"/>
        <w:autoSpaceDN w:val="0"/>
        <w:adjustRightInd w:val="0"/>
        <w:spacing w:after="0" w:line="240" w:lineRule="auto"/>
        <w:rPr>
          <w:rFonts w:eastAsia="Times New Roman" w:cs="Times New Roman"/>
        </w:rPr>
      </w:pPr>
    </w:p>
    <w:p w14:paraId="5B986D78" w14:textId="30E1B8DE" w:rsidR="00F6335A" w:rsidRPr="00D86BE7" w:rsidRDefault="00F6335A" w:rsidP="00734F1A">
      <w:pPr>
        <w:spacing w:after="0" w:line="240" w:lineRule="auto"/>
        <w:rPr>
          <w:rFonts w:eastAsia="Times New Roman" w:cs="Times New Roman"/>
        </w:rPr>
      </w:pPr>
      <w:r w:rsidRPr="00D86BE7">
        <w:rPr>
          <w:rFonts w:eastAsia="Times New Roman" w:cs="Times New Roman"/>
        </w:rPr>
        <w:t>Disaster loans up to $200,000 are available to homeowners to repair or replace damaged or destroyed real estate. Homeowners and renters are eligible for up to $40,000 to repair or replace damaged or destroyed personal property.</w:t>
      </w:r>
    </w:p>
    <w:p w14:paraId="6C1AC1B5" w14:textId="77777777" w:rsidR="00734F1A" w:rsidRPr="00D86BE7" w:rsidRDefault="00734F1A" w:rsidP="002300B9">
      <w:pPr>
        <w:spacing w:after="0" w:line="240" w:lineRule="auto"/>
        <w:rPr>
          <w:rFonts w:eastAsia="Times New Roman" w:cs="Times New Roman"/>
        </w:rPr>
      </w:pPr>
    </w:p>
    <w:p w14:paraId="0A1A6001" w14:textId="426F6A16" w:rsidR="00734F1A" w:rsidRPr="00D86BE7" w:rsidRDefault="00734F1A" w:rsidP="002300B9">
      <w:pPr>
        <w:spacing w:after="0" w:line="240" w:lineRule="auto"/>
        <w:rPr>
          <w:rFonts w:eastAsia="Times New Roman" w:cs="Times New Roman"/>
        </w:rPr>
      </w:pPr>
      <w:r w:rsidRPr="00D86BE7">
        <w:rPr>
          <w:rFonts w:eastAsia="Times New Roman" w:cs="Times New Roman"/>
        </w:rPr>
        <w:t xml:space="preserve">Interest rates can be as low </w:t>
      </w:r>
      <w:r w:rsidRPr="004A71D8">
        <w:rPr>
          <w:rFonts w:eastAsia="Times New Roman" w:cs="Times New Roman"/>
        </w:rPr>
        <w:t xml:space="preserve">as </w:t>
      </w:r>
      <w:r w:rsidRPr="004A71D8">
        <w:rPr>
          <w:rFonts w:eastAsia="Times New Roman" w:cs="Times New Roman"/>
          <w:kern w:val="24"/>
        </w:rPr>
        <w:t>3.675 percent</w:t>
      </w:r>
      <w:r w:rsidRPr="004A71D8">
        <w:rPr>
          <w:rFonts w:eastAsia="Times New Roman" w:cs="Times New Roman"/>
        </w:rPr>
        <w:t xml:space="preserve"> for businesses, </w:t>
      </w:r>
      <w:r w:rsidRPr="004A71D8">
        <w:rPr>
          <w:rFonts w:eastAsia="Times New Roman" w:cs="Times New Roman"/>
          <w:kern w:val="24"/>
        </w:rPr>
        <w:t>2.5 percent</w:t>
      </w:r>
      <w:r w:rsidRPr="004A71D8">
        <w:rPr>
          <w:rFonts w:eastAsia="Times New Roman" w:cs="Times New Roman"/>
        </w:rPr>
        <w:t xml:space="preserve"> for private nonprofit organizations and </w:t>
      </w:r>
      <w:r w:rsidR="004D18CB" w:rsidRPr="004A71D8">
        <w:rPr>
          <w:rFonts w:eastAsia="Times New Roman" w:cs="Times New Roman"/>
        </w:rPr>
        <w:t>2</w:t>
      </w:r>
      <w:r w:rsidRPr="004A71D8">
        <w:rPr>
          <w:rFonts w:eastAsia="Times New Roman" w:cs="Times New Roman"/>
        </w:rPr>
        <w:t xml:space="preserve"> </w:t>
      </w:r>
      <w:r w:rsidRPr="004A71D8">
        <w:rPr>
          <w:rFonts w:eastAsia="Times New Roman" w:cs="Times New Roman"/>
          <w:kern w:val="24"/>
        </w:rPr>
        <w:t>percent</w:t>
      </w:r>
      <w:r w:rsidRPr="004A71D8">
        <w:rPr>
          <w:rFonts w:eastAsia="Times New Roman" w:cs="Times New Roman"/>
        </w:rPr>
        <w:t xml:space="preserve"> for homeowners</w:t>
      </w:r>
      <w:r w:rsidRPr="00D86BE7">
        <w:rPr>
          <w:rFonts w:eastAsia="Times New Roman" w:cs="Times New Roman"/>
        </w:rPr>
        <w:t xml:space="preserve"> and renters with terms up to 30 years. Loan amounts and terms are set by SBA and are based on each applicant’s financial condition.</w:t>
      </w:r>
    </w:p>
    <w:p w14:paraId="598623DB" w14:textId="77777777" w:rsidR="00734F1A" w:rsidRPr="00D86BE7" w:rsidRDefault="00734F1A" w:rsidP="002300B9">
      <w:pPr>
        <w:spacing w:after="0" w:line="240" w:lineRule="auto"/>
        <w:rPr>
          <w:rFonts w:eastAsia="Times New Roman" w:cs="Times New Roman"/>
        </w:rPr>
      </w:pPr>
    </w:p>
    <w:p w14:paraId="4F2C68F6" w14:textId="77777777" w:rsidR="00F6335A" w:rsidRPr="00D86BE7" w:rsidRDefault="00F6335A" w:rsidP="00793286">
      <w:pPr>
        <w:spacing w:after="0" w:line="240" w:lineRule="auto"/>
        <w:rPr>
          <w:rFonts w:eastAsia="Times New Roman" w:cs="Times New Roman"/>
          <w:b/>
        </w:rPr>
      </w:pPr>
      <w:r w:rsidRPr="00D86BE7">
        <w:rPr>
          <w:rFonts w:eastAsia="Times New Roman" w:cs="Times New Roman"/>
          <w:kern w:val="24"/>
        </w:rPr>
        <w:t xml:space="preserve">Applicants may apply online, receive additional disaster assistance information and download applications at </w:t>
      </w:r>
      <w:hyperlink r:id="rId15" w:history="1">
        <w:r w:rsidRPr="00D86BE7">
          <w:rPr>
            <w:rFonts w:eastAsia="Times New Roman" w:cs="Times New Roman"/>
            <w:color w:val="0000FF"/>
            <w:kern w:val="24"/>
            <w:u w:val="single"/>
          </w:rPr>
          <w:t>https://disasterloan.sba.gov/ela</w:t>
        </w:r>
      </w:hyperlink>
      <w:r w:rsidRPr="00D86BE7">
        <w:rPr>
          <w:rFonts w:eastAsia="Times New Roman" w:cs="Times New Roman"/>
          <w:color w:val="0000FF"/>
          <w:kern w:val="24"/>
        </w:rPr>
        <w:t>.</w:t>
      </w:r>
      <w:r w:rsidRPr="00D86BE7">
        <w:rPr>
          <w:rFonts w:eastAsia="Times New Roman" w:cs="Times New Roman"/>
          <w:kern w:val="24"/>
        </w:rPr>
        <w:t xml:space="preserve"> Applicants may also call </w:t>
      </w:r>
      <w:r w:rsidRPr="00D86BE7">
        <w:rPr>
          <w:rFonts w:eastAsia="Times New Roman" w:cs="Times New Roman"/>
          <w:color w:val="000000"/>
        </w:rPr>
        <w:t xml:space="preserve">SBA’s Customer Service Center at (800) 659-2955 or email </w:t>
      </w:r>
      <w:hyperlink r:id="rId16" w:history="1">
        <w:r w:rsidRPr="00D86BE7">
          <w:rPr>
            <w:rFonts w:eastAsia="Times New Roman" w:cs="Times New Roman"/>
            <w:color w:val="0000FF"/>
            <w:u w:val="single"/>
          </w:rPr>
          <w:t>disastercustomerservice@sba.gov</w:t>
        </w:r>
      </w:hyperlink>
      <w:r w:rsidRPr="00D86BE7">
        <w:rPr>
          <w:rFonts w:eastAsia="Times New Roman" w:cs="Times New Roman"/>
          <w:color w:val="000000"/>
        </w:rPr>
        <w:t xml:space="preserve"> for more information on SBA disaster assistance. Individuals who are deaf or hard</w:t>
      </w:r>
      <w:r w:rsidRPr="00D86BE7">
        <w:rPr>
          <w:rFonts w:eastAsia="Times New Roman" w:cs="Times New Roman"/>
          <w:color w:val="000000"/>
        </w:rPr>
        <w:noBreakHyphen/>
        <w:t>of</w:t>
      </w:r>
      <w:r w:rsidRPr="00D86BE7">
        <w:rPr>
          <w:rFonts w:eastAsia="Times New Roman" w:cs="Times New Roman"/>
          <w:color w:val="000000"/>
        </w:rPr>
        <w:noBreakHyphen/>
        <w:t xml:space="preserve">hearing may call (800) 877-8339. Completed applications should be mailed to </w:t>
      </w:r>
      <w:r w:rsidRPr="00D86BE7">
        <w:rPr>
          <w:rFonts w:eastAsia="Times New Roman" w:cs="Times New Roman"/>
          <w:color w:val="000000"/>
          <w:spacing w:val="-2"/>
        </w:rPr>
        <w:t>U.S. Small Business Administration, Processing and Disbursement Center, 14925 Kingsport Road, Fort Worth, TX  76155.</w:t>
      </w:r>
    </w:p>
    <w:p w14:paraId="75C38427" w14:textId="77777777" w:rsidR="00F6335A" w:rsidRPr="00D86BE7" w:rsidRDefault="00F6335A" w:rsidP="00793286">
      <w:pPr>
        <w:widowControl w:val="0"/>
        <w:tabs>
          <w:tab w:val="left" w:pos="180"/>
        </w:tabs>
        <w:spacing w:after="0" w:line="240" w:lineRule="auto"/>
        <w:rPr>
          <w:rFonts w:eastAsia="Times New Roman" w:cs="Times New Roman"/>
        </w:rPr>
      </w:pPr>
    </w:p>
    <w:p w14:paraId="68B1B464" w14:textId="50493ED7" w:rsidR="00F6335A" w:rsidRPr="00D86BE7" w:rsidRDefault="00F6335A" w:rsidP="00793286">
      <w:pPr>
        <w:spacing w:after="0" w:line="240" w:lineRule="auto"/>
        <w:rPr>
          <w:rFonts w:eastAsia="Times New Roman" w:cs="Times New Roman"/>
        </w:rPr>
      </w:pPr>
      <w:r w:rsidRPr="00D86BE7">
        <w:rPr>
          <w:rFonts w:eastAsia="Times New Roman" w:cs="Times New Roman"/>
        </w:rPr>
        <w:t xml:space="preserve">The deadline to apply for property damage is </w:t>
      </w:r>
      <w:r w:rsidR="00D86BE7">
        <w:rPr>
          <w:rFonts w:eastAsia="Times New Roman" w:cs="Times New Roman"/>
        </w:rPr>
        <w:t xml:space="preserve">Jan. </w:t>
      </w:r>
      <w:r w:rsidR="002B5A43">
        <w:rPr>
          <w:rFonts w:eastAsia="Times New Roman" w:cs="Times New Roman"/>
        </w:rPr>
        <w:t>22</w:t>
      </w:r>
      <w:r w:rsidR="004D18CB">
        <w:rPr>
          <w:rFonts w:eastAsia="Times New Roman" w:cs="Times New Roman"/>
        </w:rPr>
        <w:t>, 2019</w:t>
      </w:r>
      <w:r w:rsidRPr="00D86BE7">
        <w:rPr>
          <w:rFonts w:eastAsia="Times New Roman" w:cs="Times New Roman"/>
        </w:rPr>
        <w:t xml:space="preserve">. The deadline to apply for economic injury is </w:t>
      </w:r>
      <w:r w:rsidR="004D18CB">
        <w:rPr>
          <w:rFonts w:eastAsia="Times New Roman" w:cs="Times New Roman"/>
        </w:rPr>
        <w:t>Aug</w:t>
      </w:r>
      <w:r w:rsidR="005801BF">
        <w:rPr>
          <w:rFonts w:eastAsia="Times New Roman" w:cs="Times New Roman"/>
        </w:rPr>
        <w:t>.</w:t>
      </w:r>
      <w:r w:rsidR="004D18CB">
        <w:rPr>
          <w:rFonts w:eastAsia="Times New Roman" w:cs="Times New Roman"/>
        </w:rPr>
        <w:t xml:space="preserve"> </w:t>
      </w:r>
      <w:r w:rsidR="002B5A43">
        <w:rPr>
          <w:rFonts w:eastAsia="Times New Roman" w:cs="Times New Roman"/>
        </w:rPr>
        <w:t>20</w:t>
      </w:r>
      <w:r w:rsidR="004D18CB">
        <w:rPr>
          <w:rFonts w:eastAsia="Times New Roman" w:cs="Times New Roman"/>
        </w:rPr>
        <w:t>, 2019</w:t>
      </w:r>
      <w:r w:rsidRPr="00D86BE7">
        <w:rPr>
          <w:rFonts w:eastAsia="Times New Roman" w:cs="Times New Roman"/>
        </w:rPr>
        <w:t>.</w:t>
      </w:r>
      <w:bookmarkStart w:id="0" w:name="_GoBack"/>
      <w:bookmarkEnd w:id="0"/>
    </w:p>
    <w:p w14:paraId="19D7A9E9" w14:textId="77777777" w:rsidR="005139A4" w:rsidRPr="00D86BE7" w:rsidRDefault="005139A4" w:rsidP="00793286">
      <w:pPr>
        <w:spacing w:after="0" w:line="240" w:lineRule="auto"/>
      </w:pPr>
    </w:p>
    <w:p w14:paraId="243D07FE" w14:textId="77777777" w:rsidR="00793286" w:rsidRPr="00D86BE7" w:rsidRDefault="00793286" w:rsidP="00793286">
      <w:pPr>
        <w:spacing w:after="0" w:line="240" w:lineRule="auto"/>
      </w:pPr>
    </w:p>
    <w:p w14:paraId="4CE34A8E" w14:textId="446D9ACF" w:rsidR="00156CE0" w:rsidRPr="00D86BE7" w:rsidRDefault="00BA7C8C" w:rsidP="000F3C84">
      <w:pPr>
        <w:spacing w:after="0" w:line="240" w:lineRule="auto"/>
        <w:jc w:val="center"/>
      </w:pPr>
      <w:r w:rsidRPr="00D86BE7">
        <w:t>###</w:t>
      </w:r>
    </w:p>
    <w:p w14:paraId="5C921D55" w14:textId="77777777" w:rsidR="005560B8" w:rsidRPr="00D86BE7" w:rsidRDefault="005560B8" w:rsidP="000F3C84">
      <w:pPr>
        <w:spacing w:after="0" w:line="240" w:lineRule="auto"/>
        <w:rPr>
          <w:b/>
          <w:bCs/>
        </w:rPr>
      </w:pPr>
    </w:p>
    <w:p w14:paraId="5E7B017B" w14:textId="77777777" w:rsidR="0027515A" w:rsidRPr="00D86BE7" w:rsidRDefault="0027515A" w:rsidP="000F3C84">
      <w:pPr>
        <w:spacing w:after="0" w:line="240" w:lineRule="auto"/>
        <w:rPr>
          <w:b/>
          <w:bCs/>
        </w:rPr>
      </w:pPr>
      <w:r w:rsidRPr="00D86BE7">
        <w:rPr>
          <w:b/>
          <w:bCs/>
        </w:rPr>
        <w:t>About the U.S. Small Business Administration</w:t>
      </w:r>
    </w:p>
    <w:p w14:paraId="42FE0F89" w14:textId="77777777" w:rsidR="00793286" w:rsidRPr="00793286" w:rsidRDefault="00793286" w:rsidP="00793286">
      <w:pPr>
        <w:spacing w:after="0" w:line="240" w:lineRule="auto"/>
      </w:pPr>
      <w:r w:rsidRPr="00D86BE7">
        <w:t xml:space="preserve">The U.S. Small Business Administration makes the American dream of business ownership a reality. As the only go-to resource and voice for small businesses backed by the strength of the federal government, the SBA empowers entrepreneurs and small business owners with the resources and support they need to start, grow or expand their businesses, or recover from a declared disaster. It delivers services through an extensive network of SBA field offices and partnerships with public and private organizations. To learn more, visit </w:t>
      </w:r>
      <w:hyperlink r:id="rId17" w:history="1">
        <w:r w:rsidRPr="00D86BE7">
          <w:rPr>
            <w:rStyle w:val="Hyperlink"/>
          </w:rPr>
          <w:t>www.sba.gov</w:t>
        </w:r>
      </w:hyperlink>
      <w:r w:rsidRPr="00D86BE7">
        <w:t>.</w:t>
      </w:r>
    </w:p>
    <w:sectPr w:rsidR="00793286" w:rsidRPr="00793286" w:rsidSect="00194199">
      <w:footerReference w:type="default" r:id="rId1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12187F" w14:textId="77777777" w:rsidR="001F0035" w:rsidRDefault="001F0035" w:rsidP="00FA30EC">
      <w:pPr>
        <w:spacing w:after="0" w:line="240" w:lineRule="auto"/>
      </w:pPr>
      <w:r>
        <w:separator/>
      </w:r>
    </w:p>
  </w:endnote>
  <w:endnote w:type="continuationSeparator" w:id="0">
    <w:p w14:paraId="2D0E5E03" w14:textId="77777777" w:rsidR="001F0035" w:rsidRDefault="001F0035" w:rsidP="00FA30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457646"/>
      <w:docPartObj>
        <w:docPartGallery w:val="Page Numbers (Bottom of Page)"/>
        <w:docPartUnique/>
      </w:docPartObj>
    </w:sdtPr>
    <w:sdtEndPr>
      <w:rPr>
        <w:color w:val="808080" w:themeColor="background1" w:themeShade="80"/>
        <w:spacing w:val="60"/>
      </w:rPr>
    </w:sdtEndPr>
    <w:sdtContent>
      <w:p w14:paraId="1C34F11F" w14:textId="5E8B6C10" w:rsidR="003236F8" w:rsidRDefault="003236F8" w:rsidP="003236F8">
        <w:pPr>
          <w:pStyle w:val="Footer"/>
          <w:pBdr>
            <w:top w:val="single" w:sz="4" w:space="1" w:color="D9D9D9" w:themeColor="background1" w:themeShade="D9"/>
          </w:pBdr>
          <w:ind w:firstLine="720"/>
          <w:jc w:val="right"/>
        </w:pPr>
        <w:r>
          <w:fldChar w:fldCharType="begin"/>
        </w:r>
        <w:r>
          <w:instrText xml:space="preserve"> PAGE   \* MERGEFORMAT </w:instrText>
        </w:r>
        <w:r>
          <w:fldChar w:fldCharType="separate"/>
        </w:r>
        <w:r w:rsidR="005801BF">
          <w:rPr>
            <w:noProof/>
          </w:rPr>
          <w:t>2</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82504" w14:textId="77777777" w:rsidR="001F0035" w:rsidRDefault="001F0035" w:rsidP="00FA30EC">
      <w:pPr>
        <w:spacing w:after="0" w:line="240" w:lineRule="auto"/>
      </w:pPr>
      <w:r>
        <w:separator/>
      </w:r>
    </w:p>
  </w:footnote>
  <w:footnote w:type="continuationSeparator" w:id="0">
    <w:p w14:paraId="67AC02E4" w14:textId="77777777" w:rsidR="001F0035" w:rsidRDefault="001F0035" w:rsidP="00FA30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85624"/>
    <w:multiLevelType w:val="hybridMultilevel"/>
    <w:tmpl w:val="64E89264"/>
    <w:lvl w:ilvl="0" w:tplc="A26C975A">
      <w:numFmt w:val="bullet"/>
      <w:lvlText w:val="•"/>
      <w:lvlJc w:val="left"/>
      <w:pPr>
        <w:ind w:left="360" w:hanging="360"/>
      </w:pPr>
      <w:rPr>
        <w:rFonts w:ascii="Calibri" w:eastAsiaTheme="minorHAnsi" w:hAnsi="Calibri" w:cstheme="minorBidi"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nsid w:val="0B736381"/>
    <w:multiLevelType w:val="hybridMultilevel"/>
    <w:tmpl w:val="3A66D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964F5B"/>
    <w:multiLevelType w:val="hybridMultilevel"/>
    <w:tmpl w:val="1A4C24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E16ACE"/>
    <w:multiLevelType w:val="hybridMultilevel"/>
    <w:tmpl w:val="650044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C3777B"/>
    <w:multiLevelType w:val="hybridMultilevel"/>
    <w:tmpl w:val="16CAA7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4141BBC"/>
    <w:multiLevelType w:val="hybridMultilevel"/>
    <w:tmpl w:val="BA0E29F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38B11BF9"/>
    <w:multiLevelType w:val="hybridMultilevel"/>
    <w:tmpl w:val="158AA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0E4276B"/>
    <w:multiLevelType w:val="hybridMultilevel"/>
    <w:tmpl w:val="DAB2690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44F3615D"/>
    <w:multiLevelType w:val="hybridMultilevel"/>
    <w:tmpl w:val="0CD0F3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4AF14BBB"/>
    <w:multiLevelType w:val="hybridMultilevel"/>
    <w:tmpl w:val="21343D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B62A62"/>
    <w:multiLevelType w:val="hybridMultilevel"/>
    <w:tmpl w:val="71125E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CC26650"/>
    <w:multiLevelType w:val="hybridMultilevel"/>
    <w:tmpl w:val="B18A72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F31605D"/>
    <w:multiLevelType w:val="hybridMultilevel"/>
    <w:tmpl w:val="EF9001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512B2740"/>
    <w:multiLevelType w:val="hybridMultilevel"/>
    <w:tmpl w:val="F9A0FDF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57517B18"/>
    <w:multiLevelType w:val="hybridMultilevel"/>
    <w:tmpl w:val="CFCAED9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E2866B1"/>
    <w:multiLevelType w:val="hybridMultilevel"/>
    <w:tmpl w:val="C1DED6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6"/>
  </w:num>
  <w:num w:numId="4">
    <w:abstractNumId w:val="15"/>
  </w:num>
  <w:num w:numId="5">
    <w:abstractNumId w:val="3"/>
  </w:num>
  <w:num w:numId="6">
    <w:abstractNumId w:val="12"/>
  </w:num>
  <w:num w:numId="7">
    <w:abstractNumId w:val="10"/>
  </w:num>
  <w:num w:numId="8">
    <w:abstractNumId w:val="11"/>
  </w:num>
  <w:num w:numId="9">
    <w:abstractNumId w:val="7"/>
  </w:num>
  <w:num w:numId="10">
    <w:abstractNumId w:val="14"/>
  </w:num>
  <w:num w:numId="11">
    <w:abstractNumId w:val="13"/>
  </w:num>
  <w:num w:numId="12">
    <w:abstractNumId w:val="8"/>
  </w:num>
  <w:num w:numId="13">
    <w:abstractNumId w:val="2"/>
  </w:num>
  <w:num w:numId="14">
    <w:abstractNumId w:val="5"/>
  </w:num>
  <w:num w:numId="15">
    <w:abstractNumId w:val="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1501"/>
    <w:rsid w:val="00004886"/>
    <w:rsid w:val="00007752"/>
    <w:rsid w:val="00013F02"/>
    <w:rsid w:val="00032226"/>
    <w:rsid w:val="00034894"/>
    <w:rsid w:val="00040C36"/>
    <w:rsid w:val="00042BAC"/>
    <w:rsid w:val="00047AE2"/>
    <w:rsid w:val="00055CBD"/>
    <w:rsid w:val="00056D10"/>
    <w:rsid w:val="000637B4"/>
    <w:rsid w:val="000766FC"/>
    <w:rsid w:val="00080810"/>
    <w:rsid w:val="00080C3E"/>
    <w:rsid w:val="00083005"/>
    <w:rsid w:val="00085734"/>
    <w:rsid w:val="00090704"/>
    <w:rsid w:val="000A0DC1"/>
    <w:rsid w:val="000A1794"/>
    <w:rsid w:val="000A4366"/>
    <w:rsid w:val="000B5452"/>
    <w:rsid w:val="000C3FBD"/>
    <w:rsid w:val="000D65EE"/>
    <w:rsid w:val="000D7CDA"/>
    <w:rsid w:val="000E0E7C"/>
    <w:rsid w:val="000E6976"/>
    <w:rsid w:val="000E6E69"/>
    <w:rsid w:val="000F32E0"/>
    <w:rsid w:val="000F3C84"/>
    <w:rsid w:val="000F5732"/>
    <w:rsid w:val="000F69D9"/>
    <w:rsid w:val="000F75FB"/>
    <w:rsid w:val="00100AC9"/>
    <w:rsid w:val="0010656B"/>
    <w:rsid w:val="00107D55"/>
    <w:rsid w:val="00114801"/>
    <w:rsid w:val="001148A7"/>
    <w:rsid w:val="00117685"/>
    <w:rsid w:val="00121633"/>
    <w:rsid w:val="001245B6"/>
    <w:rsid w:val="001309E2"/>
    <w:rsid w:val="00137DB1"/>
    <w:rsid w:val="001418BE"/>
    <w:rsid w:val="001425F0"/>
    <w:rsid w:val="0014704C"/>
    <w:rsid w:val="00151273"/>
    <w:rsid w:val="00154054"/>
    <w:rsid w:val="00156CE0"/>
    <w:rsid w:val="00161BAB"/>
    <w:rsid w:val="001627B9"/>
    <w:rsid w:val="00162CA5"/>
    <w:rsid w:val="00164244"/>
    <w:rsid w:val="00165E34"/>
    <w:rsid w:val="001674DA"/>
    <w:rsid w:val="00177901"/>
    <w:rsid w:val="00182FB5"/>
    <w:rsid w:val="00184929"/>
    <w:rsid w:val="00194199"/>
    <w:rsid w:val="001A049A"/>
    <w:rsid w:val="001A6C23"/>
    <w:rsid w:val="001B2BC2"/>
    <w:rsid w:val="001B3F95"/>
    <w:rsid w:val="001B72C1"/>
    <w:rsid w:val="001B7788"/>
    <w:rsid w:val="001C0DF8"/>
    <w:rsid w:val="001C31FB"/>
    <w:rsid w:val="001C57D6"/>
    <w:rsid w:val="001D084F"/>
    <w:rsid w:val="001D24FA"/>
    <w:rsid w:val="001E1076"/>
    <w:rsid w:val="001E2D46"/>
    <w:rsid w:val="001F0035"/>
    <w:rsid w:val="001F51CC"/>
    <w:rsid w:val="00202A36"/>
    <w:rsid w:val="002049DF"/>
    <w:rsid w:val="00205CE8"/>
    <w:rsid w:val="002128A9"/>
    <w:rsid w:val="00220AFF"/>
    <w:rsid w:val="00222E49"/>
    <w:rsid w:val="002233FC"/>
    <w:rsid w:val="002300B9"/>
    <w:rsid w:val="00233B5B"/>
    <w:rsid w:val="00235B2D"/>
    <w:rsid w:val="00235C65"/>
    <w:rsid w:val="002416F6"/>
    <w:rsid w:val="00243210"/>
    <w:rsid w:val="002476A3"/>
    <w:rsid w:val="002506B6"/>
    <w:rsid w:val="00252648"/>
    <w:rsid w:val="00255A58"/>
    <w:rsid w:val="00264D42"/>
    <w:rsid w:val="00274684"/>
    <w:rsid w:val="0027515A"/>
    <w:rsid w:val="00275386"/>
    <w:rsid w:val="00275740"/>
    <w:rsid w:val="00276072"/>
    <w:rsid w:val="0028069A"/>
    <w:rsid w:val="00287C27"/>
    <w:rsid w:val="0029125E"/>
    <w:rsid w:val="00296942"/>
    <w:rsid w:val="002A12D9"/>
    <w:rsid w:val="002A1987"/>
    <w:rsid w:val="002A2ADB"/>
    <w:rsid w:val="002A71D1"/>
    <w:rsid w:val="002B1253"/>
    <w:rsid w:val="002B271A"/>
    <w:rsid w:val="002B292B"/>
    <w:rsid w:val="002B5A43"/>
    <w:rsid w:val="002B6EB3"/>
    <w:rsid w:val="002D2933"/>
    <w:rsid w:val="002D4919"/>
    <w:rsid w:val="002D671F"/>
    <w:rsid w:val="002E2BC0"/>
    <w:rsid w:val="002E504C"/>
    <w:rsid w:val="002E5950"/>
    <w:rsid w:val="002E625E"/>
    <w:rsid w:val="002F55CD"/>
    <w:rsid w:val="00301879"/>
    <w:rsid w:val="00310521"/>
    <w:rsid w:val="0031216C"/>
    <w:rsid w:val="00313ADA"/>
    <w:rsid w:val="003223BC"/>
    <w:rsid w:val="003236F8"/>
    <w:rsid w:val="00324111"/>
    <w:rsid w:val="00333A0F"/>
    <w:rsid w:val="003350F8"/>
    <w:rsid w:val="00337A2C"/>
    <w:rsid w:val="003413CB"/>
    <w:rsid w:val="00343407"/>
    <w:rsid w:val="00343AC5"/>
    <w:rsid w:val="003531DC"/>
    <w:rsid w:val="00354818"/>
    <w:rsid w:val="00357DA2"/>
    <w:rsid w:val="00361438"/>
    <w:rsid w:val="00361C9C"/>
    <w:rsid w:val="00366F8C"/>
    <w:rsid w:val="0037012A"/>
    <w:rsid w:val="00371337"/>
    <w:rsid w:val="00383D0E"/>
    <w:rsid w:val="003878ED"/>
    <w:rsid w:val="00391501"/>
    <w:rsid w:val="003A0A52"/>
    <w:rsid w:val="003A2626"/>
    <w:rsid w:val="003A6322"/>
    <w:rsid w:val="003B77A6"/>
    <w:rsid w:val="003C342B"/>
    <w:rsid w:val="003C430F"/>
    <w:rsid w:val="003C4A9A"/>
    <w:rsid w:val="003D2BB4"/>
    <w:rsid w:val="003E0452"/>
    <w:rsid w:val="003E6C80"/>
    <w:rsid w:val="003E7261"/>
    <w:rsid w:val="003F436E"/>
    <w:rsid w:val="003F55D0"/>
    <w:rsid w:val="003F5689"/>
    <w:rsid w:val="003F6D5C"/>
    <w:rsid w:val="00412E44"/>
    <w:rsid w:val="00417A51"/>
    <w:rsid w:val="00421753"/>
    <w:rsid w:val="004217DE"/>
    <w:rsid w:val="004335F5"/>
    <w:rsid w:val="00433BD1"/>
    <w:rsid w:val="00442ADC"/>
    <w:rsid w:val="00445AB2"/>
    <w:rsid w:val="004476B0"/>
    <w:rsid w:val="0045027D"/>
    <w:rsid w:val="00454F5E"/>
    <w:rsid w:val="00455873"/>
    <w:rsid w:val="0046253D"/>
    <w:rsid w:val="004627F4"/>
    <w:rsid w:val="004723FF"/>
    <w:rsid w:val="004753E3"/>
    <w:rsid w:val="00476E1D"/>
    <w:rsid w:val="0048141C"/>
    <w:rsid w:val="0048685D"/>
    <w:rsid w:val="00486A4C"/>
    <w:rsid w:val="004970CD"/>
    <w:rsid w:val="00497361"/>
    <w:rsid w:val="004A0C98"/>
    <w:rsid w:val="004A1801"/>
    <w:rsid w:val="004A3D5E"/>
    <w:rsid w:val="004A71D8"/>
    <w:rsid w:val="004B2159"/>
    <w:rsid w:val="004B2F66"/>
    <w:rsid w:val="004B4ED1"/>
    <w:rsid w:val="004B6ED2"/>
    <w:rsid w:val="004C27AF"/>
    <w:rsid w:val="004C74F5"/>
    <w:rsid w:val="004C76A1"/>
    <w:rsid w:val="004D18CB"/>
    <w:rsid w:val="004D1B36"/>
    <w:rsid w:val="004D2D04"/>
    <w:rsid w:val="004E610C"/>
    <w:rsid w:val="004F0337"/>
    <w:rsid w:val="004F1545"/>
    <w:rsid w:val="004F1DD5"/>
    <w:rsid w:val="005119F9"/>
    <w:rsid w:val="005139A4"/>
    <w:rsid w:val="005153DB"/>
    <w:rsid w:val="0052108B"/>
    <w:rsid w:val="00524559"/>
    <w:rsid w:val="00526567"/>
    <w:rsid w:val="005311D3"/>
    <w:rsid w:val="0053549A"/>
    <w:rsid w:val="005455E5"/>
    <w:rsid w:val="005472B0"/>
    <w:rsid w:val="0055190D"/>
    <w:rsid w:val="00552824"/>
    <w:rsid w:val="00552E31"/>
    <w:rsid w:val="005533EE"/>
    <w:rsid w:val="005560B8"/>
    <w:rsid w:val="00560B81"/>
    <w:rsid w:val="00560D78"/>
    <w:rsid w:val="00561B7A"/>
    <w:rsid w:val="00567B08"/>
    <w:rsid w:val="00570F42"/>
    <w:rsid w:val="00576747"/>
    <w:rsid w:val="00577C62"/>
    <w:rsid w:val="005801BF"/>
    <w:rsid w:val="00582019"/>
    <w:rsid w:val="00583166"/>
    <w:rsid w:val="00592A2B"/>
    <w:rsid w:val="00593E1C"/>
    <w:rsid w:val="005C2B70"/>
    <w:rsid w:val="005C6C7A"/>
    <w:rsid w:val="005D3BD6"/>
    <w:rsid w:val="005D5200"/>
    <w:rsid w:val="005D6679"/>
    <w:rsid w:val="005E4CDA"/>
    <w:rsid w:val="005E6721"/>
    <w:rsid w:val="005F0FFA"/>
    <w:rsid w:val="005F5D4C"/>
    <w:rsid w:val="005F75F6"/>
    <w:rsid w:val="005F764F"/>
    <w:rsid w:val="00607A3E"/>
    <w:rsid w:val="006137D7"/>
    <w:rsid w:val="00614F09"/>
    <w:rsid w:val="00621CCA"/>
    <w:rsid w:val="006254D5"/>
    <w:rsid w:val="0063502B"/>
    <w:rsid w:val="00640AEB"/>
    <w:rsid w:val="00643E5F"/>
    <w:rsid w:val="006474E8"/>
    <w:rsid w:val="00661696"/>
    <w:rsid w:val="0066378E"/>
    <w:rsid w:val="00665C73"/>
    <w:rsid w:val="006667B0"/>
    <w:rsid w:val="00672707"/>
    <w:rsid w:val="00676E6E"/>
    <w:rsid w:val="00680267"/>
    <w:rsid w:val="00681F9A"/>
    <w:rsid w:val="00683B06"/>
    <w:rsid w:val="00686DA6"/>
    <w:rsid w:val="00686EBA"/>
    <w:rsid w:val="0068705C"/>
    <w:rsid w:val="00691420"/>
    <w:rsid w:val="00692992"/>
    <w:rsid w:val="006A3DD8"/>
    <w:rsid w:val="006A3E65"/>
    <w:rsid w:val="006A6022"/>
    <w:rsid w:val="006A7694"/>
    <w:rsid w:val="006B1178"/>
    <w:rsid w:val="006B563A"/>
    <w:rsid w:val="006B5D15"/>
    <w:rsid w:val="006C3AFC"/>
    <w:rsid w:val="006C4B0E"/>
    <w:rsid w:val="006C4BF9"/>
    <w:rsid w:val="006C5911"/>
    <w:rsid w:val="006D51FE"/>
    <w:rsid w:val="006D7F53"/>
    <w:rsid w:val="006E2AE6"/>
    <w:rsid w:val="006E6480"/>
    <w:rsid w:val="006F489A"/>
    <w:rsid w:val="00701B66"/>
    <w:rsid w:val="00713A72"/>
    <w:rsid w:val="00716611"/>
    <w:rsid w:val="00721A31"/>
    <w:rsid w:val="007227CE"/>
    <w:rsid w:val="00724DB4"/>
    <w:rsid w:val="007278A5"/>
    <w:rsid w:val="00727FFC"/>
    <w:rsid w:val="0073017C"/>
    <w:rsid w:val="00734F1A"/>
    <w:rsid w:val="00736361"/>
    <w:rsid w:val="00744AEC"/>
    <w:rsid w:val="00753353"/>
    <w:rsid w:val="0076468D"/>
    <w:rsid w:val="00765AC4"/>
    <w:rsid w:val="007670B8"/>
    <w:rsid w:val="00781925"/>
    <w:rsid w:val="00787CF4"/>
    <w:rsid w:val="0079031E"/>
    <w:rsid w:val="007905E0"/>
    <w:rsid w:val="00792727"/>
    <w:rsid w:val="00793286"/>
    <w:rsid w:val="00794D48"/>
    <w:rsid w:val="007A7CFB"/>
    <w:rsid w:val="007B6F76"/>
    <w:rsid w:val="007E0758"/>
    <w:rsid w:val="007F50B3"/>
    <w:rsid w:val="0080579C"/>
    <w:rsid w:val="008059F6"/>
    <w:rsid w:val="008274B1"/>
    <w:rsid w:val="00830CAF"/>
    <w:rsid w:val="00830F7B"/>
    <w:rsid w:val="00834E91"/>
    <w:rsid w:val="00836AD7"/>
    <w:rsid w:val="0084392B"/>
    <w:rsid w:val="00850B76"/>
    <w:rsid w:val="00857FF7"/>
    <w:rsid w:val="00862891"/>
    <w:rsid w:val="008637BF"/>
    <w:rsid w:val="00866A39"/>
    <w:rsid w:val="00871435"/>
    <w:rsid w:val="00874304"/>
    <w:rsid w:val="008821B7"/>
    <w:rsid w:val="0088230D"/>
    <w:rsid w:val="00884F4A"/>
    <w:rsid w:val="008851D2"/>
    <w:rsid w:val="0089182B"/>
    <w:rsid w:val="008926A7"/>
    <w:rsid w:val="008931AC"/>
    <w:rsid w:val="00894A06"/>
    <w:rsid w:val="008A40F4"/>
    <w:rsid w:val="008A77C3"/>
    <w:rsid w:val="008B3F24"/>
    <w:rsid w:val="008B5A1F"/>
    <w:rsid w:val="008B7C90"/>
    <w:rsid w:val="008C3782"/>
    <w:rsid w:val="008D11DA"/>
    <w:rsid w:val="008E20F6"/>
    <w:rsid w:val="008E48CB"/>
    <w:rsid w:val="008E631E"/>
    <w:rsid w:val="00901CF4"/>
    <w:rsid w:val="00907BE6"/>
    <w:rsid w:val="009123F7"/>
    <w:rsid w:val="00912C46"/>
    <w:rsid w:val="009179E6"/>
    <w:rsid w:val="00917BC5"/>
    <w:rsid w:val="0092276A"/>
    <w:rsid w:val="00930C1C"/>
    <w:rsid w:val="0094428F"/>
    <w:rsid w:val="00946A6E"/>
    <w:rsid w:val="00947170"/>
    <w:rsid w:val="0094764E"/>
    <w:rsid w:val="00947C73"/>
    <w:rsid w:val="009525A0"/>
    <w:rsid w:val="0095326F"/>
    <w:rsid w:val="00957DA3"/>
    <w:rsid w:val="009609EB"/>
    <w:rsid w:val="00964F9C"/>
    <w:rsid w:val="00965CAE"/>
    <w:rsid w:val="0097745D"/>
    <w:rsid w:val="00984E51"/>
    <w:rsid w:val="00993966"/>
    <w:rsid w:val="00996B44"/>
    <w:rsid w:val="009B0159"/>
    <w:rsid w:val="009B03D8"/>
    <w:rsid w:val="009B537E"/>
    <w:rsid w:val="009C2FA4"/>
    <w:rsid w:val="009C56EA"/>
    <w:rsid w:val="009C7DB4"/>
    <w:rsid w:val="009D50A6"/>
    <w:rsid w:val="009D55B0"/>
    <w:rsid w:val="009D7DEB"/>
    <w:rsid w:val="009F0A7D"/>
    <w:rsid w:val="009F2C76"/>
    <w:rsid w:val="009F3403"/>
    <w:rsid w:val="009F42BA"/>
    <w:rsid w:val="009F6E8F"/>
    <w:rsid w:val="009F7770"/>
    <w:rsid w:val="00A01B0D"/>
    <w:rsid w:val="00A127CF"/>
    <w:rsid w:val="00A16D7B"/>
    <w:rsid w:val="00A17698"/>
    <w:rsid w:val="00A26783"/>
    <w:rsid w:val="00A27C3B"/>
    <w:rsid w:val="00A43374"/>
    <w:rsid w:val="00A45A2E"/>
    <w:rsid w:val="00A45C19"/>
    <w:rsid w:val="00A46339"/>
    <w:rsid w:val="00A50FDD"/>
    <w:rsid w:val="00A619E4"/>
    <w:rsid w:val="00A665F7"/>
    <w:rsid w:val="00A70728"/>
    <w:rsid w:val="00A70C82"/>
    <w:rsid w:val="00A7112C"/>
    <w:rsid w:val="00A77997"/>
    <w:rsid w:val="00A8220E"/>
    <w:rsid w:val="00A85A12"/>
    <w:rsid w:val="00A875AA"/>
    <w:rsid w:val="00A97443"/>
    <w:rsid w:val="00AA14CE"/>
    <w:rsid w:val="00AA6F56"/>
    <w:rsid w:val="00AB3AD9"/>
    <w:rsid w:val="00AC21F7"/>
    <w:rsid w:val="00AC3367"/>
    <w:rsid w:val="00AC3BB4"/>
    <w:rsid w:val="00AD5FEF"/>
    <w:rsid w:val="00AE0105"/>
    <w:rsid w:val="00AE49F6"/>
    <w:rsid w:val="00AF34C2"/>
    <w:rsid w:val="00AF51D9"/>
    <w:rsid w:val="00B03553"/>
    <w:rsid w:val="00B04F2F"/>
    <w:rsid w:val="00B10D46"/>
    <w:rsid w:val="00B14746"/>
    <w:rsid w:val="00B16736"/>
    <w:rsid w:val="00B3219C"/>
    <w:rsid w:val="00B366C9"/>
    <w:rsid w:val="00B40849"/>
    <w:rsid w:val="00B41176"/>
    <w:rsid w:val="00B417A5"/>
    <w:rsid w:val="00B466F1"/>
    <w:rsid w:val="00B52485"/>
    <w:rsid w:val="00B52997"/>
    <w:rsid w:val="00B566AC"/>
    <w:rsid w:val="00B60114"/>
    <w:rsid w:val="00B60244"/>
    <w:rsid w:val="00B63BB4"/>
    <w:rsid w:val="00B64FCA"/>
    <w:rsid w:val="00B7004E"/>
    <w:rsid w:val="00B717B5"/>
    <w:rsid w:val="00B719FF"/>
    <w:rsid w:val="00B75E02"/>
    <w:rsid w:val="00B8247C"/>
    <w:rsid w:val="00B87304"/>
    <w:rsid w:val="00B920E7"/>
    <w:rsid w:val="00B93041"/>
    <w:rsid w:val="00B978BA"/>
    <w:rsid w:val="00BA1BCF"/>
    <w:rsid w:val="00BA239E"/>
    <w:rsid w:val="00BA7C8C"/>
    <w:rsid w:val="00BE0624"/>
    <w:rsid w:val="00BE3B5A"/>
    <w:rsid w:val="00BF45A1"/>
    <w:rsid w:val="00C0311F"/>
    <w:rsid w:val="00C06CAB"/>
    <w:rsid w:val="00C1333E"/>
    <w:rsid w:val="00C14195"/>
    <w:rsid w:val="00C14BE4"/>
    <w:rsid w:val="00C15B95"/>
    <w:rsid w:val="00C15F00"/>
    <w:rsid w:val="00C17079"/>
    <w:rsid w:val="00C26847"/>
    <w:rsid w:val="00C31E4E"/>
    <w:rsid w:val="00C547C5"/>
    <w:rsid w:val="00C71E09"/>
    <w:rsid w:val="00C73AE6"/>
    <w:rsid w:val="00C74004"/>
    <w:rsid w:val="00C76813"/>
    <w:rsid w:val="00C8153A"/>
    <w:rsid w:val="00C82F79"/>
    <w:rsid w:val="00C83F6D"/>
    <w:rsid w:val="00C9232E"/>
    <w:rsid w:val="00C96134"/>
    <w:rsid w:val="00CA16D2"/>
    <w:rsid w:val="00CA1D19"/>
    <w:rsid w:val="00CA3A73"/>
    <w:rsid w:val="00CB2D17"/>
    <w:rsid w:val="00CB363A"/>
    <w:rsid w:val="00CB5821"/>
    <w:rsid w:val="00CC2AD1"/>
    <w:rsid w:val="00CC68A6"/>
    <w:rsid w:val="00CE2D09"/>
    <w:rsid w:val="00CE6700"/>
    <w:rsid w:val="00CE7785"/>
    <w:rsid w:val="00CF1960"/>
    <w:rsid w:val="00D02167"/>
    <w:rsid w:val="00D05EAA"/>
    <w:rsid w:val="00D12EA0"/>
    <w:rsid w:val="00D13F4E"/>
    <w:rsid w:val="00D14C6E"/>
    <w:rsid w:val="00D22853"/>
    <w:rsid w:val="00D23D1E"/>
    <w:rsid w:val="00D27572"/>
    <w:rsid w:val="00D30252"/>
    <w:rsid w:val="00D3248F"/>
    <w:rsid w:val="00D406CF"/>
    <w:rsid w:val="00D40CF6"/>
    <w:rsid w:val="00D63417"/>
    <w:rsid w:val="00D642A4"/>
    <w:rsid w:val="00D67C5B"/>
    <w:rsid w:val="00D72F6D"/>
    <w:rsid w:val="00D74968"/>
    <w:rsid w:val="00D8372F"/>
    <w:rsid w:val="00D84812"/>
    <w:rsid w:val="00D85552"/>
    <w:rsid w:val="00D86BE7"/>
    <w:rsid w:val="00D97E99"/>
    <w:rsid w:val="00DA14A9"/>
    <w:rsid w:val="00DB5939"/>
    <w:rsid w:val="00DC0240"/>
    <w:rsid w:val="00DC53AA"/>
    <w:rsid w:val="00DD4D62"/>
    <w:rsid w:val="00DD75DC"/>
    <w:rsid w:val="00DE033D"/>
    <w:rsid w:val="00DE7C92"/>
    <w:rsid w:val="00DF353D"/>
    <w:rsid w:val="00E0420E"/>
    <w:rsid w:val="00E142AB"/>
    <w:rsid w:val="00E167EB"/>
    <w:rsid w:val="00E365EF"/>
    <w:rsid w:val="00E41D86"/>
    <w:rsid w:val="00E423FA"/>
    <w:rsid w:val="00E546A0"/>
    <w:rsid w:val="00E633EB"/>
    <w:rsid w:val="00E66889"/>
    <w:rsid w:val="00E674BA"/>
    <w:rsid w:val="00E73063"/>
    <w:rsid w:val="00E76603"/>
    <w:rsid w:val="00E82077"/>
    <w:rsid w:val="00E845EC"/>
    <w:rsid w:val="00E94BB3"/>
    <w:rsid w:val="00EA2A1C"/>
    <w:rsid w:val="00EA5345"/>
    <w:rsid w:val="00EB308D"/>
    <w:rsid w:val="00EB679D"/>
    <w:rsid w:val="00EC05EB"/>
    <w:rsid w:val="00EC313F"/>
    <w:rsid w:val="00EC3F82"/>
    <w:rsid w:val="00EC638F"/>
    <w:rsid w:val="00ED2DA8"/>
    <w:rsid w:val="00EE7474"/>
    <w:rsid w:val="00EF3970"/>
    <w:rsid w:val="00EF5979"/>
    <w:rsid w:val="00F00464"/>
    <w:rsid w:val="00F038F5"/>
    <w:rsid w:val="00F107A2"/>
    <w:rsid w:val="00F24DBD"/>
    <w:rsid w:val="00F36D7A"/>
    <w:rsid w:val="00F4249F"/>
    <w:rsid w:val="00F42874"/>
    <w:rsid w:val="00F4637C"/>
    <w:rsid w:val="00F473E0"/>
    <w:rsid w:val="00F51A3A"/>
    <w:rsid w:val="00F53C45"/>
    <w:rsid w:val="00F56921"/>
    <w:rsid w:val="00F622D9"/>
    <w:rsid w:val="00F6335A"/>
    <w:rsid w:val="00F72382"/>
    <w:rsid w:val="00F749D4"/>
    <w:rsid w:val="00F74F43"/>
    <w:rsid w:val="00F754C2"/>
    <w:rsid w:val="00F81176"/>
    <w:rsid w:val="00F95A31"/>
    <w:rsid w:val="00FA1B73"/>
    <w:rsid w:val="00FA23EF"/>
    <w:rsid w:val="00FA30EC"/>
    <w:rsid w:val="00FA5DF6"/>
    <w:rsid w:val="00FA7478"/>
    <w:rsid w:val="00FA7623"/>
    <w:rsid w:val="00FB05D7"/>
    <w:rsid w:val="00FB3066"/>
    <w:rsid w:val="00FB6472"/>
    <w:rsid w:val="00FC1714"/>
    <w:rsid w:val="00FD7D37"/>
    <w:rsid w:val="00FE42A4"/>
    <w:rsid w:val="00FE50A6"/>
    <w:rsid w:val="00FF2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E4B6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
    <w:name w:val="Unresolved Mention"/>
    <w:basedOn w:val="DefaultParagraphFont"/>
    <w:uiPriority w:val="99"/>
    <w:semiHidden/>
    <w:unhideWhenUsed/>
    <w:rsid w:val="002E504C"/>
    <w:rPr>
      <w:color w:val="808080"/>
      <w:shd w:val="clear" w:color="auto" w:fill="E6E6E6"/>
    </w:rPr>
  </w:style>
  <w:style w:type="table" w:customStyle="1" w:styleId="TableGrid1">
    <w:name w:val="Table Grid1"/>
    <w:basedOn w:val="TableNormal"/>
    <w:next w:val="TableGrid"/>
    <w:rsid w:val="00A27C3B"/>
    <w:pPr>
      <w:spacing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1696"/>
    <w:pPr>
      <w:spacing w:after="120"/>
    </w:pPr>
    <w:rPr>
      <w:rFonts w:ascii="Source Sans Pro" w:hAnsi="Source Sans Pro"/>
    </w:rPr>
  </w:style>
  <w:style w:type="paragraph" w:styleId="Heading1">
    <w:name w:val="heading 1"/>
    <w:basedOn w:val="Normal"/>
    <w:next w:val="Normal"/>
    <w:link w:val="Heading1Char"/>
    <w:autoRedefine/>
    <w:uiPriority w:val="9"/>
    <w:qFormat/>
    <w:rsid w:val="00194199"/>
    <w:pPr>
      <w:keepNext/>
      <w:keepLines/>
      <w:spacing w:after="0" w:line="240" w:lineRule="auto"/>
      <w:jc w:val="center"/>
      <w:outlineLvl w:val="0"/>
    </w:pPr>
    <w:rPr>
      <w:rFonts w:eastAsiaTheme="majorEastAsia" w:cstheme="majorBidi"/>
      <w:b/>
      <w:bCs/>
      <w:color w:val="002E6D"/>
      <w:sz w:val="32"/>
      <w:szCs w:val="32"/>
    </w:rPr>
  </w:style>
  <w:style w:type="paragraph" w:styleId="Heading2">
    <w:name w:val="heading 2"/>
    <w:basedOn w:val="Normal"/>
    <w:next w:val="Normal"/>
    <w:link w:val="Heading2Char"/>
    <w:autoRedefine/>
    <w:uiPriority w:val="9"/>
    <w:unhideWhenUsed/>
    <w:qFormat/>
    <w:rsid w:val="00194199"/>
    <w:pPr>
      <w:keepNext/>
      <w:keepLines/>
      <w:spacing w:after="0" w:line="240" w:lineRule="auto"/>
      <w:jc w:val="center"/>
      <w:outlineLvl w:val="1"/>
    </w:pPr>
    <w:rPr>
      <w:rFonts w:eastAsiaTheme="majorEastAsia" w:cstheme="majorBidi"/>
      <w:b/>
      <w:bCs/>
      <w:color w:val="007DBC"/>
      <w:sz w:val="28"/>
      <w:szCs w:val="28"/>
    </w:rPr>
  </w:style>
  <w:style w:type="paragraph" w:styleId="Heading3">
    <w:name w:val="heading 3"/>
    <w:basedOn w:val="Normal"/>
    <w:next w:val="Normal"/>
    <w:link w:val="Heading3Char"/>
    <w:autoRedefine/>
    <w:uiPriority w:val="9"/>
    <w:unhideWhenUsed/>
    <w:qFormat/>
    <w:rsid w:val="00661696"/>
    <w:pPr>
      <w:keepNext/>
      <w:keepLines/>
      <w:spacing w:after="0"/>
      <w:outlineLvl w:val="2"/>
    </w:pPr>
    <w:rPr>
      <w:rFonts w:eastAsiaTheme="majorEastAsia" w:cstheme="majorBidi"/>
      <w:b/>
      <w:bCs/>
      <w:color w:val="4F81BD" w:themeColor="accent1"/>
    </w:rPr>
  </w:style>
  <w:style w:type="paragraph" w:styleId="Heading4">
    <w:name w:val="heading 4"/>
    <w:basedOn w:val="Normal"/>
    <w:next w:val="Normal"/>
    <w:link w:val="Heading4Char"/>
    <w:autoRedefine/>
    <w:uiPriority w:val="9"/>
    <w:unhideWhenUsed/>
    <w:qFormat/>
    <w:rsid w:val="00661696"/>
    <w:pPr>
      <w:keepNext/>
      <w:keepLines/>
      <w:spacing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8069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8069A"/>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199"/>
    <w:rPr>
      <w:rFonts w:ascii="Source Sans Pro" w:eastAsiaTheme="majorEastAsia" w:hAnsi="Source Sans Pro" w:cstheme="majorBidi"/>
      <w:b/>
      <w:bCs/>
      <w:color w:val="002E6D"/>
      <w:sz w:val="32"/>
      <w:szCs w:val="32"/>
    </w:rPr>
  </w:style>
  <w:style w:type="paragraph" w:styleId="ListParagraph">
    <w:name w:val="List Paragraph"/>
    <w:basedOn w:val="Normal"/>
    <w:uiPriority w:val="34"/>
    <w:qFormat/>
    <w:rsid w:val="00F107A2"/>
    <w:pPr>
      <w:ind w:left="720"/>
      <w:contextualSpacing/>
    </w:pPr>
  </w:style>
  <w:style w:type="character" w:styleId="Hyperlink">
    <w:name w:val="Hyperlink"/>
    <w:basedOn w:val="DefaultParagraphFont"/>
    <w:uiPriority w:val="99"/>
    <w:unhideWhenUsed/>
    <w:rsid w:val="00013F02"/>
    <w:rPr>
      <w:color w:val="0000FF" w:themeColor="hyperlink"/>
      <w:u w:val="single"/>
    </w:rPr>
  </w:style>
  <w:style w:type="paragraph" w:styleId="BalloonText">
    <w:name w:val="Balloon Text"/>
    <w:basedOn w:val="Normal"/>
    <w:link w:val="BalloonTextChar"/>
    <w:uiPriority w:val="99"/>
    <w:semiHidden/>
    <w:unhideWhenUsed/>
    <w:rsid w:val="008057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79C"/>
    <w:rPr>
      <w:rFonts w:ascii="Tahoma" w:hAnsi="Tahoma" w:cs="Tahoma"/>
      <w:sz w:val="16"/>
      <w:szCs w:val="16"/>
    </w:rPr>
  </w:style>
  <w:style w:type="paragraph" w:styleId="Header">
    <w:name w:val="header"/>
    <w:basedOn w:val="Normal"/>
    <w:link w:val="HeaderChar"/>
    <w:uiPriority w:val="99"/>
    <w:unhideWhenUsed/>
    <w:rsid w:val="00FA30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0EC"/>
  </w:style>
  <w:style w:type="paragraph" w:styleId="Footer">
    <w:name w:val="footer"/>
    <w:basedOn w:val="Normal"/>
    <w:link w:val="FooterChar"/>
    <w:uiPriority w:val="99"/>
    <w:unhideWhenUsed/>
    <w:rsid w:val="00FA3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0EC"/>
  </w:style>
  <w:style w:type="character" w:customStyle="1" w:styleId="Heading2Char">
    <w:name w:val="Heading 2 Char"/>
    <w:basedOn w:val="DefaultParagraphFont"/>
    <w:link w:val="Heading2"/>
    <w:uiPriority w:val="9"/>
    <w:rsid w:val="00194199"/>
    <w:rPr>
      <w:rFonts w:ascii="Source Sans Pro" w:eastAsiaTheme="majorEastAsia" w:hAnsi="Source Sans Pro" w:cstheme="majorBidi"/>
      <w:b/>
      <w:bCs/>
      <w:color w:val="007DBC"/>
      <w:sz w:val="28"/>
      <w:szCs w:val="28"/>
    </w:rPr>
  </w:style>
  <w:style w:type="table" w:styleId="TableGrid">
    <w:name w:val="Table Grid"/>
    <w:basedOn w:val="TableNormal"/>
    <w:uiPriority w:val="59"/>
    <w:rsid w:val="00EF397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957DA3"/>
    <w:rPr>
      <w:i/>
      <w:iCs/>
    </w:rPr>
  </w:style>
  <w:style w:type="character" w:styleId="Strong">
    <w:name w:val="Strong"/>
    <w:basedOn w:val="DefaultParagraphFont"/>
    <w:uiPriority w:val="22"/>
    <w:qFormat/>
    <w:rsid w:val="001A049A"/>
    <w:rPr>
      <w:b/>
      <w:bCs/>
    </w:rPr>
  </w:style>
  <w:style w:type="character" w:styleId="FollowedHyperlink">
    <w:name w:val="FollowedHyperlink"/>
    <w:basedOn w:val="DefaultParagraphFont"/>
    <w:uiPriority w:val="99"/>
    <w:semiHidden/>
    <w:unhideWhenUsed/>
    <w:rsid w:val="001A049A"/>
    <w:rPr>
      <w:color w:val="800080" w:themeColor="followedHyperlink"/>
      <w:u w:val="single"/>
    </w:rPr>
  </w:style>
  <w:style w:type="character" w:customStyle="1" w:styleId="Heading3Char">
    <w:name w:val="Heading 3 Char"/>
    <w:basedOn w:val="DefaultParagraphFont"/>
    <w:link w:val="Heading3"/>
    <w:uiPriority w:val="9"/>
    <w:rsid w:val="00661696"/>
    <w:rPr>
      <w:rFonts w:ascii="Source Sans Pro" w:eastAsiaTheme="majorEastAsia" w:hAnsi="Source Sans Pro" w:cstheme="majorBidi"/>
      <w:b/>
      <w:bCs/>
      <w:color w:val="4F81BD" w:themeColor="accent1"/>
    </w:rPr>
  </w:style>
  <w:style w:type="character" w:customStyle="1" w:styleId="Heading4Char">
    <w:name w:val="Heading 4 Char"/>
    <w:basedOn w:val="DefaultParagraphFont"/>
    <w:link w:val="Heading4"/>
    <w:uiPriority w:val="9"/>
    <w:rsid w:val="00661696"/>
    <w:rPr>
      <w:rFonts w:ascii="Source Sans Pro" w:eastAsiaTheme="majorEastAsia" w:hAnsi="Source Sans Pro" w:cstheme="majorBidi"/>
      <w:b/>
      <w:bCs/>
      <w:i/>
      <w:iCs/>
      <w:color w:val="4F81BD" w:themeColor="accent1"/>
    </w:rPr>
  </w:style>
  <w:style w:type="character" w:customStyle="1" w:styleId="UnresolvedMention">
    <w:name w:val="Unresolved Mention"/>
    <w:basedOn w:val="DefaultParagraphFont"/>
    <w:uiPriority w:val="99"/>
    <w:semiHidden/>
    <w:unhideWhenUsed/>
    <w:rsid w:val="002E504C"/>
    <w:rPr>
      <w:color w:val="808080"/>
      <w:shd w:val="clear" w:color="auto" w:fill="E6E6E6"/>
    </w:rPr>
  </w:style>
  <w:style w:type="table" w:customStyle="1" w:styleId="TableGrid1">
    <w:name w:val="Table Grid1"/>
    <w:basedOn w:val="TableNormal"/>
    <w:next w:val="TableGrid"/>
    <w:rsid w:val="00A27C3B"/>
    <w:pPr>
      <w:spacing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6117">
      <w:bodyDiv w:val="1"/>
      <w:marLeft w:val="0"/>
      <w:marRight w:val="0"/>
      <w:marTop w:val="0"/>
      <w:marBottom w:val="0"/>
      <w:divBdr>
        <w:top w:val="none" w:sz="0" w:space="0" w:color="auto"/>
        <w:left w:val="none" w:sz="0" w:space="0" w:color="auto"/>
        <w:bottom w:val="none" w:sz="0" w:space="0" w:color="auto"/>
        <w:right w:val="none" w:sz="0" w:space="0" w:color="auto"/>
      </w:divBdr>
    </w:div>
    <w:div w:id="49496862">
      <w:bodyDiv w:val="1"/>
      <w:marLeft w:val="0"/>
      <w:marRight w:val="0"/>
      <w:marTop w:val="0"/>
      <w:marBottom w:val="0"/>
      <w:divBdr>
        <w:top w:val="none" w:sz="0" w:space="0" w:color="auto"/>
        <w:left w:val="none" w:sz="0" w:space="0" w:color="auto"/>
        <w:bottom w:val="none" w:sz="0" w:space="0" w:color="auto"/>
        <w:right w:val="none" w:sz="0" w:space="0" w:color="auto"/>
      </w:divBdr>
    </w:div>
    <w:div w:id="246501165">
      <w:bodyDiv w:val="1"/>
      <w:marLeft w:val="0"/>
      <w:marRight w:val="0"/>
      <w:marTop w:val="0"/>
      <w:marBottom w:val="0"/>
      <w:divBdr>
        <w:top w:val="none" w:sz="0" w:space="0" w:color="auto"/>
        <w:left w:val="none" w:sz="0" w:space="0" w:color="auto"/>
        <w:bottom w:val="none" w:sz="0" w:space="0" w:color="auto"/>
        <w:right w:val="none" w:sz="0" w:space="0" w:color="auto"/>
      </w:divBdr>
    </w:div>
    <w:div w:id="259993310">
      <w:bodyDiv w:val="1"/>
      <w:marLeft w:val="0"/>
      <w:marRight w:val="0"/>
      <w:marTop w:val="0"/>
      <w:marBottom w:val="0"/>
      <w:divBdr>
        <w:top w:val="none" w:sz="0" w:space="0" w:color="auto"/>
        <w:left w:val="none" w:sz="0" w:space="0" w:color="auto"/>
        <w:bottom w:val="none" w:sz="0" w:space="0" w:color="auto"/>
        <w:right w:val="none" w:sz="0" w:space="0" w:color="auto"/>
      </w:divBdr>
    </w:div>
    <w:div w:id="260380815">
      <w:bodyDiv w:val="1"/>
      <w:marLeft w:val="0"/>
      <w:marRight w:val="0"/>
      <w:marTop w:val="0"/>
      <w:marBottom w:val="0"/>
      <w:divBdr>
        <w:top w:val="none" w:sz="0" w:space="0" w:color="auto"/>
        <w:left w:val="none" w:sz="0" w:space="0" w:color="auto"/>
        <w:bottom w:val="none" w:sz="0" w:space="0" w:color="auto"/>
        <w:right w:val="none" w:sz="0" w:space="0" w:color="auto"/>
      </w:divBdr>
    </w:div>
    <w:div w:id="262425394">
      <w:bodyDiv w:val="1"/>
      <w:marLeft w:val="0"/>
      <w:marRight w:val="0"/>
      <w:marTop w:val="0"/>
      <w:marBottom w:val="0"/>
      <w:divBdr>
        <w:top w:val="none" w:sz="0" w:space="0" w:color="auto"/>
        <w:left w:val="none" w:sz="0" w:space="0" w:color="auto"/>
        <w:bottom w:val="none" w:sz="0" w:space="0" w:color="auto"/>
        <w:right w:val="none" w:sz="0" w:space="0" w:color="auto"/>
      </w:divBdr>
    </w:div>
    <w:div w:id="342825582">
      <w:bodyDiv w:val="1"/>
      <w:marLeft w:val="0"/>
      <w:marRight w:val="0"/>
      <w:marTop w:val="0"/>
      <w:marBottom w:val="0"/>
      <w:divBdr>
        <w:top w:val="none" w:sz="0" w:space="0" w:color="auto"/>
        <w:left w:val="none" w:sz="0" w:space="0" w:color="auto"/>
        <w:bottom w:val="none" w:sz="0" w:space="0" w:color="auto"/>
        <w:right w:val="none" w:sz="0" w:space="0" w:color="auto"/>
      </w:divBdr>
    </w:div>
    <w:div w:id="352805364">
      <w:bodyDiv w:val="1"/>
      <w:marLeft w:val="0"/>
      <w:marRight w:val="0"/>
      <w:marTop w:val="0"/>
      <w:marBottom w:val="0"/>
      <w:divBdr>
        <w:top w:val="none" w:sz="0" w:space="0" w:color="auto"/>
        <w:left w:val="none" w:sz="0" w:space="0" w:color="auto"/>
        <w:bottom w:val="none" w:sz="0" w:space="0" w:color="auto"/>
        <w:right w:val="none" w:sz="0" w:space="0" w:color="auto"/>
      </w:divBdr>
    </w:div>
    <w:div w:id="364477459">
      <w:bodyDiv w:val="1"/>
      <w:marLeft w:val="0"/>
      <w:marRight w:val="0"/>
      <w:marTop w:val="0"/>
      <w:marBottom w:val="0"/>
      <w:divBdr>
        <w:top w:val="none" w:sz="0" w:space="0" w:color="auto"/>
        <w:left w:val="none" w:sz="0" w:space="0" w:color="auto"/>
        <w:bottom w:val="none" w:sz="0" w:space="0" w:color="auto"/>
        <w:right w:val="none" w:sz="0" w:space="0" w:color="auto"/>
      </w:divBdr>
    </w:div>
    <w:div w:id="536358896">
      <w:bodyDiv w:val="1"/>
      <w:marLeft w:val="0"/>
      <w:marRight w:val="0"/>
      <w:marTop w:val="0"/>
      <w:marBottom w:val="0"/>
      <w:divBdr>
        <w:top w:val="none" w:sz="0" w:space="0" w:color="auto"/>
        <w:left w:val="none" w:sz="0" w:space="0" w:color="auto"/>
        <w:bottom w:val="none" w:sz="0" w:space="0" w:color="auto"/>
        <w:right w:val="none" w:sz="0" w:space="0" w:color="auto"/>
      </w:divBdr>
    </w:div>
    <w:div w:id="636687103">
      <w:bodyDiv w:val="1"/>
      <w:marLeft w:val="0"/>
      <w:marRight w:val="0"/>
      <w:marTop w:val="0"/>
      <w:marBottom w:val="0"/>
      <w:divBdr>
        <w:top w:val="none" w:sz="0" w:space="0" w:color="auto"/>
        <w:left w:val="none" w:sz="0" w:space="0" w:color="auto"/>
        <w:bottom w:val="none" w:sz="0" w:space="0" w:color="auto"/>
        <w:right w:val="none" w:sz="0" w:space="0" w:color="auto"/>
      </w:divBdr>
    </w:div>
    <w:div w:id="696127084">
      <w:bodyDiv w:val="1"/>
      <w:marLeft w:val="0"/>
      <w:marRight w:val="0"/>
      <w:marTop w:val="0"/>
      <w:marBottom w:val="0"/>
      <w:divBdr>
        <w:top w:val="none" w:sz="0" w:space="0" w:color="auto"/>
        <w:left w:val="none" w:sz="0" w:space="0" w:color="auto"/>
        <w:bottom w:val="none" w:sz="0" w:space="0" w:color="auto"/>
        <w:right w:val="none" w:sz="0" w:space="0" w:color="auto"/>
      </w:divBdr>
    </w:div>
    <w:div w:id="719935681">
      <w:bodyDiv w:val="1"/>
      <w:marLeft w:val="0"/>
      <w:marRight w:val="0"/>
      <w:marTop w:val="0"/>
      <w:marBottom w:val="0"/>
      <w:divBdr>
        <w:top w:val="none" w:sz="0" w:space="0" w:color="auto"/>
        <w:left w:val="none" w:sz="0" w:space="0" w:color="auto"/>
        <w:bottom w:val="none" w:sz="0" w:space="0" w:color="auto"/>
        <w:right w:val="none" w:sz="0" w:space="0" w:color="auto"/>
      </w:divBdr>
    </w:div>
    <w:div w:id="769011813">
      <w:bodyDiv w:val="1"/>
      <w:marLeft w:val="0"/>
      <w:marRight w:val="0"/>
      <w:marTop w:val="0"/>
      <w:marBottom w:val="0"/>
      <w:divBdr>
        <w:top w:val="none" w:sz="0" w:space="0" w:color="auto"/>
        <w:left w:val="none" w:sz="0" w:space="0" w:color="auto"/>
        <w:bottom w:val="none" w:sz="0" w:space="0" w:color="auto"/>
        <w:right w:val="none" w:sz="0" w:space="0" w:color="auto"/>
      </w:divBdr>
    </w:div>
    <w:div w:id="796140507">
      <w:bodyDiv w:val="1"/>
      <w:marLeft w:val="0"/>
      <w:marRight w:val="0"/>
      <w:marTop w:val="0"/>
      <w:marBottom w:val="0"/>
      <w:divBdr>
        <w:top w:val="none" w:sz="0" w:space="0" w:color="auto"/>
        <w:left w:val="none" w:sz="0" w:space="0" w:color="auto"/>
        <w:bottom w:val="none" w:sz="0" w:space="0" w:color="auto"/>
        <w:right w:val="none" w:sz="0" w:space="0" w:color="auto"/>
      </w:divBdr>
    </w:div>
    <w:div w:id="811217661">
      <w:bodyDiv w:val="1"/>
      <w:marLeft w:val="0"/>
      <w:marRight w:val="0"/>
      <w:marTop w:val="0"/>
      <w:marBottom w:val="0"/>
      <w:divBdr>
        <w:top w:val="none" w:sz="0" w:space="0" w:color="auto"/>
        <w:left w:val="none" w:sz="0" w:space="0" w:color="auto"/>
        <w:bottom w:val="none" w:sz="0" w:space="0" w:color="auto"/>
        <w:right w:val="none" w:sz="0" w:space="0" w:color="auto"/>
      </w:divBdr>
    </w:div>
    <w:div w:id="827594032">
      <w:bodyDiv w:val="1"/>
      <w:marLeft w:val="0"/>
      <w:marRight w:val="0"/>
      <w:marTop w:val="0"/>
      <w:marBottom w:val="0"/>
      <w:divBdr>
        <w:top w:val="none" w:sz="0" w:space="0" w:color="auto"/>
        <w:left w:val="none" w:sz="0" w:space="0" w:color="auto"/>
        <w:bottom w:val="none" w:sz="0" w:space="0" w:color="auto"/>
        <w:right w:val="none" w:sz="0" w:space="0" w:color="auto"/>
      </w:divBdr>
    </w:div>
    <w:div w:id="850028179">
      <w:bodyDiv w:val="1"/>
      <w:marLeft w:val="0"/>
      <w:marRight w:val="0"/>
      <w:marTop w:val="0"/>
      <w:marBottom w:val="0"/>
      <w:divBdr>
        <w:top w:val="none" w:sz="0" w:space="0" w:color="auto"/>
        <w:left w:val="none" w:sz="0" w:space="0" w:color="auto"/>
        <w:bottom w:val="none" w:sz="0" w:space="0" w:color="auto"/>
        <w:right w:val="none" w:sz="0" w:space="0" w:color="auto"/>
      </w:divBdr>
    </w:div>
    <w:div w:id="914168499">
      <w:bodyDiv w:val="1"/>
      <w:marLeft w:val="0"/>
      <w:marRight w:val="0"/>
      <w:marTop w:val="0"/>
      <w:marBottom w:val="0"/>
      <w:divBdr>
        <w:top w:val="none" w:sz="0" w:space="0" w:color="auto"/>
        <w:left w:val="none" w:sz="0" w:space="0" w:color="auto"/>
        <w:bottom w:val="none" w:sz="0" w:space="0" w:color="auto"/>
        <w:right w:val="none" w:sz="0" w:space="0" w:color="auto"/>
      </w:divBdr>
    </w:div>
    <w:div w:id="1127628578">
      <w:bodyDiv w:val="1"/>
      <w:marLeft w:val="0"/>
      <w:marRight w:val="0"/>
      <w:marTop w:val="0"/>
      <w:marBottom w:val="0"/>
      <w:divBdr>
        <w:top w:val="none" w:sz="0" w:space="0" w:color="auto"/>
        <w:left w:val="none" w:sz="0" w:space="0" w:color="auto"/>
        <w:bottom w:val="none" w:sz="0" w:space="0" w:color="auto"/>
        <w:right w:val="none" w:sz="0" w:space="0" w:color="auto"/>
      </w:divBdr>
    </w:div>
    <w:div w:id="1140881534">
      <w:bodyDiv w:val="1"/>
      <w:marLeft w:val="0"/>
      <w:marRight w:val="0"/>
      <w:marTop w:val="0"/>
      <w:marBottom w:val="0"/>
      <w:divBdr>
        <w:top w:val="none" w:sz="0" w:space="0" w:color="auto"/>
        <w:left w:val="none" w:sz="0" w:space="0" w:color="auto"/>
        <w:bottom w:val="none" w:sz="0" w:space="0" w:color="auto"/>
        <w:right w:val="none" w:sz="0" w:space="0" w:color="auto"/>
      </w:divBdr>
    </w:div>
    <w:div w:id="1209026431">
      <w:bodyDiv w:val="1"/>
      <w:marLeft w:val="0"/>
      <w:marRight w:val="0"/>
      <w:marTop w:val="0"/>
      <w:marBottom w:val="0"/>
      <w:divBdr>
        <w:top w:val="none" w:sz="0" w:space="0" w:color="auto"/>
        <w:left w:val="none" w:sz="0" w:space="0" w:color="auto"/>
        <w:bottom w:val="none" w:sz="0" w:space="0" w:color="auto"/>
        <w:right w:val="none" w:sz="0" w:space="0" w:color="auto"/>
      </w:divBdr>
    </w:div>
    <w:div w:id="1217084329">
      <w:bodyDiv w:val="1"/>
      <w:marLeft w:val="0"/>
      <w:marRight w:val="0"/>
      <w:marTop w:val="0"/>
      <w:marBottom w:val="0"/>
      <w:divBdr>
        <w:top w:val="none" w:sz="0" w:space="0" w:color="auto"/>
        <w:left w:val="none" w:sz="0" w:space="0" w:color="auto"/>
        <w:bottom w:val="none" w:sz="0" w:space="0" w:color="auto"/>
        <w:right w:val="none" w:sz="0" w:space="0" w:color="auto"/>
      </w:divBdr>
    </w:div>
    <w:div w:id="1240948349">
      <w:bodyDiv w:val="1"/>
      <w:marLeft w:val="0"/>
      <w:marRight w:val="0"/>
      <w:marTop w:val="0"/>
      <w:marBottom w:val="0"/>
      <w:divBdr>
        <w:top w:val="none" w:sz="0" w:space="0" w:color="auto"/>
        <w:left w:val="none" w:sz="0" w:space="0" w:color="auto"/>
        <w:bottom w:val="none" w:sz="0" w:space="0" w:color="auto"/>
        <w:right w:val="none" w:sz="0" w:space="0" w:color="auto"/>
      </w:divBdr>
    </w:div>
    <w:div w:id="1263419103">
      <w:bodyDiv w:val="1"/>
      <w:marLeft w:val="0"/>
      <w:marRight w:val="0"/>
      <w:marTop w:val="0"/>
      <w:marBottom w:val="0"/>
      <w:divBdr>
        <w:top w:val="none" w:sz="0" w:space="0" w:color="auto"/>
        <w:left w:val="none" w:sz="0" w:space="0" w:color="auto"/>
        <w:bottom w:val="none" w:sz="0" w:space="0" w:color="auto"/>
        <w:right w:val="none" w:sz="0" w:space="0" w:color="auto"/>
      </w:divBdr>
    </w:div>
    <w:div w:id="1339230236">
      <w:bodyDiv w:val="1"/>
      <w:marLeft w:val="0"/>
      <w:marRight w:val="0"/>
      <w:marTop w:val="0"/>
      <w:marBottom w:val="0"/>
      <w:divBdr>
        <w:top w:val="none" w:sz="0" w:space="0" w:color="auto"/>
        <w:left w:val="none" w:sz="0" w:space="0" w:color="auto"/>
        <w:bottom w:val="none" w:sz="0" w:space="0" w:color="auto"/>
        <w:right w:val="none" w:sz="0" w:space="0" w:color="auto"/>
      </w:divBdr>
    </w:div>
    <w:div w:id="1393502105">
      <w:bodyDiv w:val="1"/>
      <w:marLeft w:val="0"/>
      <w:marRight w:val="0"/>
      <w:marTop w:val="0"/>
      <w:marBottom w:val="0"/>
      <w:divBdr>
        <w:top w:val="none" w:sz="0" w:space="0" w:color="auto"/>
        <w:left w:val="none" w:sz="0" w:space="0" w:color="auto"/>
        <w:bottom w:val="none" w:sz="0" w:space="0" w:color="auto"/>
        <w:right w:val="none" w:sz="0" w:space="0" w:color="auto"/>
      </w:divBdr>
    </w:div>
    <w:div w:id="1608998486">
      <w:bodyDiv w:val="1"/>
      <w:marLeft w:val="0"/>
      <w:marRight w:val="0"/>
      <w:marTop w:val="0"/>
      <w:marBottom w:val="0"/>
      <w:divBdr>
        <w:top w:val="none" w:sz="0" w:space="0" w:color="auto"/>
        <w:left w:val="none" w:sz="0" w:space="0" w:color="auto"/>
        <w:bottom w:val="none" w:sz="0" w:space="0" w:color="auto"/>
        <w:right w:val="none" w:sz="0" w:space="0" w:color="auto"/>
      </w:divBdr>
    </w:div>
    <w:div w:id="1804688061">
      <w:bodyDiv w:val="1"/>
      <w:marLeft w:val="0"/>
      <w:marRight w:val="0"/>
      <w:marTop w:val="0"/>
      <w:marBottom w:val="0"/>
      <w:divBdr>
        <w:top w:val="none" w:sz="0" w:space="0" w:color="auto"/>
        <w:left w:val="none" w:sz="0" w:space="0" w:color="auto"/>
        <w:bottom w:val="none" w:sz="0" w:space="0" w:color="auto"/>
        <w:right w:val="none" w:sz="0" w:space="0" w:color="auto"/>
      </w:divBdr>
    </w:div>
    <w:div w:id="1810322956">
      <w:bodyDiv w:val="1"/>
      <w:marLeft w:val="0"/>
      <w:marRight w:val="0"/>
      <w:marTop w:val="0"/>
      <w:marBottom w:val="0"/>
      <w:divBdr>
        <w:top w:val="none" w:sz="0" w:space="0" w:color="auto"/>
        <w:left w:val="none" w:sz="0" w:space="0" w:color="auto"/>
        <w:bottom w:val="none" w:sz="0" w:space="0" w:color="auto"/>
        <w:right w:val="none" w:sz="0" w:space="0" w:color="auto"/>
      </w:divBdr>
    </w:div>
    <w:div w:id="1852180464">
      <w:bodyDiv w:val="1"/>
      <w:marLeft w:val="0"/>
      <w:marRight w:val="0"/>
      <w:marTop w:val="0"/>
      <w:marBottom w:val="0"/>
      <w:divBdr>
        <w:top w:val="none" w:sz="0" w:space="0" w:color="auto"/>
        <w:left w:val="none" w:sz="0" w:space="0" w:color="auto"/>
        <w:bottom w:val="none" w:sz="0" w:space="0" w:color="auto"/>
        <w:right w:val="none" w:sz="0" w:space="0" w:color="auto"/>
      </w:divBdr>
    </w:div>
    <w:div w:id="1969820962">
      <w:bodyDiv w:val="1"/>
      <w:marLeft w:val="0"/>
      <w:marRight w:val="0"/>
      <w:marTop w:val="0"/>
      <w:marBottom w:val="0"/>
      <w:divBdr>
        <w:top w:val="none" w:sz="0" w:space="0" w:color="auto"/>
        <w:left w:val="none" w:sz="0" w:space="0" w:color="auto"/>
        <w:bottom w:val="none" w:sz="0" w:space="0" w:color="auto"/>
        <w:right w:val="none" w:sz="0" w:space="0" w:color="auto"/>
      </w:divBdr>
    </w:div>
    <w:div w:id="1978414956">
      <w:bodyDiv w:val="1"/>
      <w:marLeft w:val="0"/>
      <w:marRight w:val="0"/>
      <w:marTop w:val="0"/>
      <w:marBottom w:val="0"/>
      <w:divBdr>
        <w:top w:val="none" w:sz="0" w:space="0" w:color="auto"/>
        <w:left w:val="none" w:sz="0" w:space="0" w:color="auto"/>
        <w:bottom w:val="none" w:sz="0" w:space="0" w:color="auto"/>
        <w:right w:val="none" w:sz="0" w:space="0" w:color="auto"/>
      </w:divBdr>
      <w:divsChild>
        <w:div w:id="457115465">
          <w:marLeft w:val="1267"/>
          <w:marRight w:val="0"/>
          <w:marTop w:val="77"/>
          <w:marBottom w:val="0"/>
          <w:divBdr>
            <w:top w:val="none" w:sz="0" w:space="0" w:color="auto"/>
            <w:left w:val="none" w:sz="0" w:space="0" w:color="auto"/>
            <w:bottom w:val="none" w:sz="0" w:space="0" w:color="auto"/>
            <w:right w:val="none" w:sz="0" w:space="0" w:color="auto"/>
          </w:divBdr>
        </w:div>
      </w:divsChild>
    </w:div>
    <w:div w:id="2004770394">
      <w:bodyDiv w:val="1"/>
      <w:marLeft w:val="0"/>
      <w:marRight w:val="0"/>
      <w:marTop w:val="0"/>
      <w:marBottom w:val="0"/>
      <w:divBdr>
        <w:top w:val="none" w:sz="0" w:space="0" w:color="auto"/>
        <w:left w:val="none" w:sz="0" w:space="0" w:color="auto"/>
        <w:bottom w:val="none" w:sz="0" w:space="0" w:color="auto"/>
        <w:right w:val="none" w:sz="0" w:space="0" w:color="auto"/>
      </w:divBdr>
    </w:div>
    <w:div w:id="2070224327">
      <w:bodyDiv w:val="1"/>
      <w:marLeft w:val="0"/>
      <w:marRight w:val="0"/>
      <w:marTop w:val="0"/>
      <w:marBottom w:val="0"/>
      <w:divBdr>
        <w:top w:val="none" w:sz="0" w:space="0" w:color="auto"/>
        <w:left w:val="none" w:sz="0" w:space="0" w:color="auto"/>
        <w:bottom w:val="none" w:sz="0" w:space="0" w:color="auto"/>
        <w:right w:val="none" w:sz="0" w:space="0" w:color="auto"/>
      </w:divBdr>
    </w:div>
    <w:div w:id="2147241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a.gov/blog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acebook.com/sbagov" TargetMode="External"/><Relationship Id="rId17" Type="http://schemas.openxmlformats.org/officeDocument/2006/relationships/hyperlink" Target="http://www.sba.gov" TargetMode="External"/><Relationship Id="rId2" Type="http://schemas.openxmlformats.org/officeDocument/2006/relationships/numbering" Target="numbering.xml"/><Relationship Id="rId16" Type="http://schemas.openxmlformats.org/officeDocument/2006/relationships/hyperlink" Target="mailto:disastercustomerservice@sba.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witter.com/SBAgov" TargetMode="External"/><Relationship Id="rId5" Type="http://schemas.openxmlformats.org/officeDocument/2006/relationships/settings" Target="settings.xml"/><Relationship Id="rId15" Type="http://schemas.openxmlformats.org/officeDocument/2006/relationships/hyperlink" Target="https://disasterloan.sba.gov/ela" TargetMode="External"/><Relationship Id="rId10" Type="http://schemas.openxmlformats.org/officeDocument/2006/relationships/hyperlink" Target="mailto:Richard.Jenkins@sba.gov"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instagram.com/sb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E7024-4E87-48D2-A74C-F4531F782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TotalTime>
  <Pages>2</Pages>
  <Words>794</Words>
  <Characters>4528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Small Business Administration</Company>
  <LinksUpToDate>false</LinksUpToDate>
  <CharactersWithSpaces>5312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Gomes, Deborah  A.</dc:creator>
  <cp:lastModifiedBy>Gomes, Deborah  A.</cp:lastModifiedBy>
  <cp:revision>13</cp:revision>
  <cp:lastPrinted>2018-11-20T21:12:00Z</cp:lastPrinted>
  <dcterms:created xsi:type="dcterms:W3CDTF">2018-09-07T18:18:00Z</dcterms:created>
  <dcterms:modified xsi:type="dcterms:W3CDTF">2018-11-20T21:12:00Z</dcterms:modified>
</cp:coreProperties>
</file>